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B47" w:rsidRDefault="002D4B47" w:rsidP="002D4B47">
      <w:pPr>
        <w:spacing w:beforeLines="50" w:before="156" w:afterLines="50" w:after="156" w:line="480" w:lineRule="exact"/>
        <w:jc w:val="center"/>
        <w:rPr>
          <w:rFonts w:ascii="宋体" w:hAnsi="宋体" w:cs="宋体"/>
          <w:b/>
          <w:bCs/>
          <w:sz w:val="36"/>
          <w:szCs w:val="44"/>
        </w:rPr>
      </w:pPr>
      <w:r>
        <w:rPr>
          <w:rFonts w:ascii="宋体" w:hAnsi="宋体" w:cs="宋体" w:hint="eastAsia"/>
          <w:b/>
          <w:bCs/>
          <w:sz w:val="36"/>
          <w:szCs w:val="44"/>
        </w:rPr>
        <w:t>郏县人民医院关于郏县人民医院PACS系统采购项目的公开招标公告</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一、招标条件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   陕西瑞驰项目管理有限公司受郏县人民医院委托，就郏县人民医院PACS系统采购项目进行公开招标，该项目资金为自筹资金，资金已落实到位，项目已具备招标条件，欢迎符合资格条件的单位前来参加投标。</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二、 招标项目简要说明：</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2.1、项目名称：</w:t>
      </w:r>
      <w:bookmarkStart w:id="0" w:name="_GoBack"/>
      <w:r>
        <w:rPr>
          <w:rFonts w:ascii="宋体" w:hAnsi="宋体" w:hint="eastAsia"/>
          <w:sz w:val="24"/>
        </w:rPr>
        <w:t>郏县人民医院PACS系统采购项目</w:t>
      </w:r>
      <w:bookmarkEnd w:id="0"/>
      <w:r>
        <w:rPr>
          <w:rFonts w:ascii="宋体" w:hAnsi="宋体" w:hint="eastAsia"/>
          <w:sz w:val="24"/>
        </w:rPr>
        <w:t xml:space="preserve">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2.2、采购编号：JZC2017-027Cg</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2.3、资金来源：自筹资金。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2.4、质量要求：合格。</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2.5、采购内容：PACS软件系统。</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三、投标人资格要求：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3.1、投标人必须满足《中华人民共和国政府采购法》二十二条之规定及《中华人民共和国政府采购法实施条例》第十七条规定的要求；</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3.2、投标人必须具有有效的营业执照、税务登记证、组织机构代码证（或加载统一社会信用代码的营业执照），具有软件企业认证证书，具有良好的商业信誉和售后服务；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3.3、投标人必须通过ISO9001质量管理体系认证；</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3.4、投标人为经销商（代理商）的，须具有生产厂家出具的针对本项目的专项授权书和售后服务承诺函；</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3.5、投标人必须具有企业注册地或项目所在地检察机关出具的行贿犯罪档案查询告知函（开具日期在报名期间内）；</w:t>
      </w:r>
    </w:p>
    <w:p w:rsidR="002D4B47" w:rsidRDefault="002D4B47" w:rsidP="002D4B47">
      <w:pPr>
        <w:pStyle w:val="a0"/>
        <w:ind w:firstLineChars="200" w:firstLine="480"/>
        <w:rPr>
          <w:rFonts w:hint="eastAsia"/>
          <w:sz w:val="24"/>
        </w:rPr>
      </w:pPr>
      <w:r>
        <w:rPr>
          <w:rFonts w:ascii="宋体" w:hAnsi="宋体" w:hint="eastAsia"/>
          <w:sz w:val="24"/>
        </w:rPr>
        <w:t>3.6、</w:t>
      </w:r>
      <w:r>
        <w:rPr>
          <w:rFonts w:hint="eastAsia"/>
          <w:sz w:val="24"/>
        </w:rPr>
        <w:t>其他要求：详见招标文件；</w:t>
      </w:r>
    </w:p>
    <w:p w:rsidR="002D4B47" w:rsidRDefault="002D4B47" w:rsidP="002D4B47">
      <w:pPr>
        <w:adjustRightInd w:val="0"/>
        <w:snapToGrid w:val="0"/>
        <w:spacing w:line="360" w:lineRule="auto"/>
        <w:ind w:firstLineChars="200" w:firstLine="480"/>
        <w:rPr>
          <w:rFonts w:ascii="宋体" w:hAnsi="宋体"/>
          <w:sz w:val="24"/>
        </w:rPr>
      </w:pPr>
      <w:r>
        <w:rPr>
          <w:rFonts w:ascii="宋体" w:hAnsi="宋体" w:hint="eastAsia"/>
          <w:sz w:val="24"/>
        </w:rPr>
        <w:t>3.7、本项目不接受联合体投标。</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四、报名及招标文件的获取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4.1、报名及招标文件的获取时间：2017年4月5日至2017年4月9日。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4.2、该项目实施网上报名、网上出售招标文件，潜在投标供应商报名前先登录平顶山市公共资源交易网（网址：www.pdsggzy.com）进行“企业注册”，并</w:t>
      </w:r>
      <w:r>
        <w:rPr>
          <w:rFonts w:ascii="宋体" w:hAnsi="宋体" w:hint="eastAsia"/>
          <w:sz w:val="24"/>
        </w:rPr>
        <w:lastRenderedPageBreak/>
        <w:t>到平顶山市公共资源交易中心办理CA数字证书。潜在投标供应商报名，下载招标文件需先凭CA数字证书通过平顶山市公共资源交易网“供应商登录”入口进行具体操作，请查看平顶山市公共资源交易</w:t>
      </w:r>
      <w:proofErr w:type="gramStart"/>
      <w:r>
        <w:rPr>
          <w:rFonts w:ascii="宋体" w:hAnsi="宋体" w:hint="eastAsia"/>
          <w:sz w:val="24"/>
        </w:rPr>
        <w:t>网供应</w:t>
      </w:r>
      <w:proofErr w:type="gramEnd"/>
      <w:r>
        <w:rPr>
          <w:rFonts w:ascii="宋体" w:hAnsi="宋体" w:hint="eastAsia"/>
          <w:sz w:val="24"/>
        </w:rPr>
        <w:t xml:space="preserve">商登录上的投标人操作手册。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4.3、招标文件售价及缴费方式：人民币300元/份，售后不退；潜在投标供应商必须从基本账户转入招标文件费：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收款账号：601 330 101 201 009 3076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收款单位：平顶山市公共资源交易中心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开户银行：平顶山银行股份有限公司行政中心支行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注：潜在投标人缴纳招标文件费时，银行转账单应注明***项目（名称及保证金编号）招标文件费，开标时提交银行汇款回执单，未按以上要求注明及交纳招标文件费和提交银行汇款回执单或在报名截止时间之后缴纳招标文件费的，拒收其投标文件。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五、投标文件的递交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5.1、递交投标文件截止时间：2017年4月26日上午10：00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5.2、递交投标文件地点：平顶山市公共资源交易中心。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5.3、逾期送达或未送达指定地点的投标文件，招标人不予受理。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5.4、未通过平顶山市公共资源交易网下载招标文件的投标人，其投标文件将拒收。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六、发布公告的媒介 </w:t>
      </w:r>
    </w:p>
    <w:p w:rsidR="002D4B47" w:rsidRDefault="002D4B47" w:rsidP="002D4B47">
      <w:pPr>
        <w:adjustRightInd w:val="0"/>
        <w:snapToGrid w:val="0"/>
        <w:spacing w:line="420" w:lineRule="exact"/>
        <w:ind w:firstLineChars="200" w:firstLine="480"/>
        <w:rPr>
          <w:rFonts w:ascii="宋体" w:hAnsi="宋体" w:cs="宋体" w:hint="eastAsia"/>
          <w:color w:val="000000"/>
          <w:sz w:val="24"/>
        </w:rPr>
      </w:pPr>
      <w:r>
        <w:rPr>
          <w:rFonts w:ascii="宋体" w:hAnsi="宋体" w:cs="宋体" w:hint="eastAsia"/>
          <w:color w:val="000000"/>
          <w:kern w:val="0"/>
          <w:sz w:val="24"/>
        </w:rPr>
        <w:t>本公告同时在《中国采购与招标网》、《河南招标采购综合网》、《河南省政府采购网》、《平顶山市政府采购网》、《平顶山市郏县政府采购网》、《河南省公共资源交易公共服务平台》及《平顶山市公共资源交易网》网站上发布。</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七、联系方式 </w:t>
      </w:r>
    </w:p>
    <w:p w:rsidR="002D4B47" w:rsidRDefault="002D4B47" w:rsidP="002D4B47">
      <w:pPr>
        <w:adjustRightInd w:val="0"/>
        <w:snapToGrid w:val="0"/>
        <w:spacing w:line="420" w:lineRule="exact"/>
        <w:ind w:firstLineChars="200" w:firstLine="480"/>
        <w:rPr>
          <w:rFonts w:ascii="宋体" w:hAnsi="宋体" w:hint="eastAsia"/>
          <w:sz w:val="24"/>
        </w:rPr>
      </w:pPr>
      <w:r>
        <w:rPr>
          <w:rFonts w:ascii="宋体" w:hAnsi="宋体" w:hint="eastAsia"/>
          <w:sz w:val="24"/>
        </w:rPr>
        <w:t xml:space="preserve">招标人：郏县人民医院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联系人：张先生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联系电话：0375-5188081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招标代理机构：陕西瑞驰项目管理有限公司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联系人：范先生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联系电话：15938917325 </w:t>
      </w:r>
    </w:p>
    <w:p w:rsidR="002D4B47" w:rsidRDefault="002D4B47" w:rsidP="002D4B47">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地 址：郑州市高新技术开发区莲花街11号1幢5层B座三层302号 </w:t>
      </w:r>
    </w:p>
    <w:p w:rsidR="00C37BD5" w:rsidRPr="002D4B47" w:rsidRDefault="00C37BD5"/>
    <w:sectPr w:rsidR="00C37BD5" w:rsidRPr="002D4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AC"/>
    <w:rsid w:val="002D4B47"/>
    <w:rsid w:val="00BF3BAC"/>
    <w:rsid w:val="00C3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4B4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rsid w:val="002D4B47"/>
    <w:pPr>
      <w:spacing w:after="120"/>
    </w:pPr>
  </w:style>
  <w:style w:type="character" w:customStyle="1" w:styleId="Char">
    <w:name w:val="正文文本 Char"/>
    <w:basedOn w:val="a1"/>
    <w:link w:val="a0"/>
    <w:semiHidden/>
    <w:rsid w:val="002D4B4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4B4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semiHidden/>
    <w:unhideWhenUsed/>
    <w:rsid w:val="002D4B47"/>
    <w:pPr>
      <w:spacing w:after="120"/>
    </w:pPr>
  </w:style>
  <w:style w:type="character" w:customStyle="1" w:styleId="Char">
    <w:name w:val="正文文本 Char"/>
    <w:basedOn w:val="a1"/>
    <w:link w:val="a0"/>
    <w:semiHidden/>
    <w:rsid w:val="002D4B4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1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2017-03-31T01:14:00Z</dcterms:created>
  <dcterms:modified xsi:type="dcterms:W3CDTF">2017-03-31T01:14:00Z</dcterms:modified>
</cp:coreProperties>
</file>