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50F" w:rsidRPr="0011350F" w:rsidRDefault="0011350F" w:rsidP="0011350F">
      <w:pPr>
        <w:spacing w:after="0" w:line="360" w:lineRule="auto"/>
        <w:jc w:val="center"/>
        <w:rPr>
          <w:rFonts w:ascii="宋体" w:eastAsia="宋体" w:hAnsi="宋体"/>
          <w:b/>
          <w:sz w:val="28"/>
          <w:szCs w:val="28"/>
        </w:rPr>
      </w:pPr>
      <w:r w:rsidRPr="0011350F">
        <w:rPr>
          <w:rFonts w:ascii="宋体" w:eastAsia="宋体" w:hAnsi="宋体" w:hint="eastAsia"/>
          <w:b/>
          <w:sz w:val="28"/>
          <w:szCs w:val="28"/>
        </w:rPr>
        <w:t>新华区西吴庄村及新庄村城中村（棚户区）改造项目-</w:t>
      </w:r>
    </w:p>
    <w:p w:rsidR="0011350F" w:rsidRPr="0011350F" w:rsidRDefault="0011350F" w:rsidP="0011350F">
      <w:pPr>
        <w:spacing w:after="0" w:line="360" w:lineRule="auto"/>
        <w:jc w:val="center"/>
        <w:rPr>
          <w:rFonts w:ascii="宋体" w:eastAsia="宋体" w:hAnsi="宋体"/>
          <w:b/>
          <w:sz w:val="28"/>
          <w:szCs w:val="28"/>
        </w:rPr>
      </w:pPr>
      <w:r w:rsidRPr="0011350F">
        <w:rPr>
          <w:rFonts w:ascii="宋体" w:eastAsia="宋体" w:hAnsi="宋体" w:hint="eastAsia"/>
          <w:b/>
          <w:sz w:val="28"/>
          <w:szCs w:val="28"/>
        </w:rPr>
        <w:t>人防门及通风工程招标公告</w:t>
      </w:r>
    </w:p>
    <w:p w:rsidR="0011350F" w:rsidRPr="0011350F" w:rsidRDefault="0011350F" w:rsidP="0011350F">
      <w:pPr>
        <w:spacing w:after="0" w:line="360" w:lineRule="auto"/>
        <w:ind w:firstLineChars="200" w:firstLine="420"/>
        <w:rPr>
          <w:rFonts w:ascii="宋体" w:eastAsia="宋体" w:hAnsi="宋体"/>
          <w:sz w:val="21"/>
          <w:szCs w:val="21"/>
        </w:rPr>
      </w:pPr>
      <w:r w:rsidRPr="0011350F">
        <w:rPr>
          <w:rFonts w:ascii="宋体" w:eastAsia="宋体" w:hAnsi="宋体" w:hint="eastAsia"/>
          <w:sz w:val="21"/>
          <w:szCs w:val="21"/>
        </w:rPr>
        <w:t>本招标项目新华区西吴庄村及新庄村城中村（棚户区）改造项目-人防门及通风工程，建设资金来自企业自筹，资金已落实，项目已具备招标条件，招标人为平顶山市建昌房地产开发有限公司，招标代理机构为河南恒益建设工程咨询有限公司。现对该项目进行国内公开招标，欢迎符合条件的单位参与本项目的报名。</w:t>
      </w:r>
    </w:p>
    <w:p w:rsidR="0011350F" w:rsidRPr="0011350F" w:rsidRDefault="0011350F" w:rsidP="0011350F">
      <w:pPr>
        <w:spacing w:after="0" w:line="360" w:lineRule="auto"/>
        <w:ind w:firstLineChars="100" w:firstLine="211"/>
        <w:rPr>
          <w:rFonts w:ascii="宋体" w:eastAsia="宋体" w:hAnsi="宋体"/>
          <w:sz w:val="21"/>
          <w:szCs w:val="21"/>
        </w:rPr>
      </w:pPr>
      <w:r w:rsidRPr="0011350F">
        <w:rPr>
          <w:rFonts w:ascii="宋体" w:eastAsia="宋体" w:hAnsi="宋体" w:hint="eastAsia"/>
          <w:b/>
          <w:sz w:val="21"/>
          <w:szCs w:val="21"/>
        </w:rPr>
        <w:t>一、项目名称</w:t>
      </w:r>
      <w:r w:rsidRPr="0011350F">
        <w:rPr>
          <w:rFonts w:ascii="宋体" w:eastAsia="宋体" w:hAnsi="宋体" w:hint="eastAsia"/>
          <w:sz w:val="21"/>
          <w:szCs w:val="21"/>
        </w:rPr>
        <w:t>：新华区西吴庄村及新庄村城中村（棚户区）改造项目-人防门及通风工程</w:t>
      </w:r>
    </w:p>
    <w:p w:rsidR="0011350F" w:rsidRPr="0011350F" w:rsidRDefault="0011350F" w:rsidP="0011350F">
      <w:pPr>
        <w:spacing w:after="0" w:line="360" w:lineRule="auto"/>
        <w:ind w:firstLineChars="100" w:firstLine="211"/>
        <w:rPr>
          <w:rFonts w:ascii="宋体" w:eastAsia="宋体" w:hAnsi="宋体"/>
          <w:b/>
          <w:sz w:val="21"/>
          <w:szCs w:val="21"/>
        </w:rPr>
      </w:pPr>
      <w:r w:rsidRPr="0011350F">
        <w:rPr>
          <w:rFonts w:ascii="宋体" w:eastAsia="宋体" w:hAnsi="宋体" w:hint="eastAsia"/>
          <w:b/>
          <w:sz w:val="21"/>
          <w:szCs w:val="21"/>
        </w:rPr>
        <w:t>二、资金来源：企业自筹</w:t>
      </w:r>
    </w:p>
    <w:p w:rsidR="0011350F" w:rsidRPr="0011350F" w:rsidRDefault="0011350F" w:rsidP="0011350F">
      <w:pPr>
        <w:spacing w:after="0" w:line="360" w:lineRule="auto"/>
        <w:ind w:firstLineChars="100" w:firstLine="211"/>
        <w:rPr>
          <w:rFonts w:ascii="宋体" w:eastAsia="宋体" w:hAnsi="宋体"/>
          <w:b/>
          <w:sz w:val="21"/>
          <w:szCs w:val="21"/>
        </w:rPr>
      </w:pPr>
      <w:r w:rsidRPr="0011350F">
        <w:rPr>
          <w:rFonts w:ascii="宋体" w:eastAsia="宋体" w:hAnsi="宋体" w:hint="eastAsia"/>
          <w:b/>
          <w:sz w:val="21"/>
          <w:szCs w:val="21"/>
        </w:rPr>
        <w:t>三、项目概况:</w:t>
      </w:r>
    </w:p>
    <w:p w:rsidR="0011350F" w:rsidRPr="0011350F" w:rsidRDefault="0011350F" w:rsidP="0011350F">
      <w:pPr>
        <w:spacing w:after="0" w:line="360" w:lineRule="auto"/>
        <w:ind w:firstLineChars="100" w:firstLine="210"/>
        <w:rPr>
          <w:rFonts w:ascii="宋体" w:eastAsia="宋体" w:hAnsi="宋体"/>
          <w:sz w:val="21"/>
          <w:szCs w:val="21"/>
        </w:rPr>
      </w:pPr>
      <w:r w:rsidRPr="0011350F">
        <w:rPr>
          <w:rFonts w:ascii="宋体" w:eastAsia="宋体" w:hAnsi="宋体" w:hint="eastAsia"/>
          <w:sz w:val="21"/>
          <w:szCs w:val="21"/>
        </w:rPr>
        <w:t>1、招标范围：新华区西吴庄村及新庄村城中村（棚户区）改造项目-人防门及通风工程设备采购及安装的全部内容；建筑面积3107</w:t>
      </w:r>
      <w:r w:rsidRPr="0011350F">
        <w:rPr>
          <w:rFonts w:ascii="宋体" w:eastAsia="宋体" w:hAnsi="宋体" w:cs="宋体" w:hint="eastAsia"/>
          <w:sz w:val="21"/>
          <w:szCs w:val="21"/>
        </w:rPr>
        <w:t>㎡</w:t>
      </w:r>
      <w:r w:rsidRPr="0011350F">
        <w:rPr>
          <w:rFonts w:ascii="宋体" w:eastAsia="宋体" w:hAnsi="宋体" w:cs="微软雅黑" w:hint="eastAsia"/>
          <w:sz w:val="21"/>
          <w:szCs w:val="21"/>
        </w:rPr>
        <w:t>；</w:t>
      </w:r>
    </w:p>
    <w:p w:rsidR="0011350F" w:rsidRPr="0011350F" w:rsidRDefault="0011350F" w:rsidP="0011350F">
      <w:pPr>
        <w:spacing w:after="0" w:line="360" w:lineRule="auto"/>
        <w:ind w:firstLineChars="100" w:firstLine="210"/>
        <w:rPr>
          <w:rFonts w:ascii="宋体" w:eastAsia="宋体" w:hAnsi="宋体"/>
          <w:sz w:val="21"/>
          <w:szCs w:val="21"/>
        </w:rPr>
      </w:pPr>
      <w:r w:rsidRPr="0011350F">
        <w:rPr>
          <w:rFonts w:ascii="宋体" w:eastAsia="宋体" w:hAnsi="宋体" w:hint="eastAsia"/>
          <w:sz w:val="21"/>
          <w:szCs w:val="21"/>
        </w:rPr>
        <w:t>2、交货期及交货地点：合同签订  7 日内达到交货条件，具体交货期交货地点以招标人通知为准，投标人应考虑自身生产供货能力，应保证项目施工的正常进行，中标单位负责设备的安装及售后服务；</w:t>
      </w:r>
    </w:p>
    <w:p w:rsidR="0011350F" w:rsidRPr="0011350F" w:rsidRDefault="0011350F" w:rsidP="0011350F">
      <w:pPr>
        <w:spacing w:after="0" w:line="360" w:lineRule="auto"/>
        <w:ind w:firstLineChars="100" w:firstLine="210"/>
        <w:rPr>
          <w:rFonts w:ascii="宋体" w:eastAsia="宋体" w:hAnsi="宋体"/>
          <w:sz w:val="21"/>
          <w:szCs w:val="21"/>
        </w:rPr>
      </w:pPr>
      <w:r w:rsidRPr="0011350F">
        <w:rPr>
          <w:rFonts w:ascii="宋体" w:eastAsia="宋体" w:hAnsi="宋体" w:hint="eastAsia"/>
          <w:sz w:val="21"/>
          <w:szCs w:val="21"/>
        </w:rPr>
        <w:t>3、标段划分情况：不分标段；</w:t>
      </w:r>
    </w:p>
    <w:p w:rsidR="0011350F" w:rsidRPr="0011350F" w:rsidRDefault="0011350F" w:rsidP="0011350F">
      <w:pPr>
        <w:spacing w:after="0" w:line="360" w:lineRule="auto"/>
        <w:ind w:firstLineChars="100" w:firstLine="210"/>
        <w:rPr>
          <w:rFonts w:ascii="宋体" w:eastAsia="宋体" w:hAnsi="宋体"/>
          <w:sz w:val="21"/>
          <w:szCs w:val="21"/>
        </w:rPr>
      </w:pPr>
      <w:r w:rsidRPr="0011350F">
        <w:rPr>
          <w:rFonts w:ascii="宋体" w:eastAsia="宋体" w:hAnsi="宋体" w:hint="eastAsia"/>
          <w:sz w:val="21"/>
          <w:szCs w:val="21"/>
        </w:rPr>
        <w:t>4、材料清单：人防门、封堵框、型钢封堵板及相关防护、防化配套设备（具体数量和参数详见招标文件）；</w:t>
      </w:r>
    </w:p>
    <w:p w:rsidR="0011350F" w:rsidRPr="0011350F" w:rsidRDefault="0011350F" w:rsidP="0011350F">
      <w:pPr>
        <w:spacing w:after="0" w:line="360" w:lineRule="auto"/>
        <w:rPr>
          <w:rFonts w:ascii="宋体" w:eastAsia="宋体" w:hAnsi="宋体"/>
          <w:b/>
          <w:sz w:val="21"/>
          <w:szCs w:val="21"/>
        </w:rPr>
      </w:pPr>
      <w:r w:rsidRPr="0011350F">
        <w:rPr>
          <w:rFonts w:ascii="宋体" w:eastAsia="宋体" w:hAnsi="宋体" w:hint="eastAsia"/>
          <w:sz w:val="21"/>
          <w:szCs w:val="21"/>
        </w:rPr>
        <w:t xml:space="preserve">    </w:t>
      </w:r>
      <w:r w:rsidRPr="0011350F">
        <w:rPr>
          <w:rFonts w:ascii="宋体" w:eastAsia="宋体" w:hAnsi="宋体" w:hint="eastAsia"/>
          <w:b/>
          <w:sz w:val="21"/>
          <w:szCs w:val="21"/>
        </w:rPr>
        <w:t>四、投标人的资格要求：</w:t>
      </w:r>
    </w:p>
    <w:p w:rsidR="0011350F" w:rsidRPr="0011350F" w:rsidRDefault="0011350F" w:rsidP="0011350F">
      <w:pPr>
        <w:spacing w:after="0" w:line="360" w:lineRule="auto"/>
        <w:ind w:firstLineChars="100" w:firstLine="210"/>
        <w:rPr>
          <w:rFonts w:ascii="宋体" w:eastAsia="宋体" w:hAnsi="宋体"/>
          <w:sz w:val="21"/>
          <w:szCs w:val="21"/>
        </w:rPr>
      </w:pPr>
      <w:r w:rsidRPr="0011350F">
        <w:rPr>
          <w:rFonts w:ascii="宋体" w:eastAsia="宋体" w:hAnsi="宋体" w:hint="eastAsia"/>
          <w:sz w:val="21"/>
          <w:szCs w:val="21"/>
        </w:rPr>
        <w:t>1、有能力提供招标货物的具有法人资格的代理商(经营范围包含人防工程防护防化设备销售及安装资格，以营业执照或三证合一证经营范围为准)；</w:t>
      </w:r>
    </w:p>
    <w:p w:rsidR="0011350F" w:rsidRPr="0011350F" w:rsidRDefault="0011350F" w:rsidP="0011350F">
      <w:pPr>
        <w:spacing w:after="0" w:line="360" w:lineRule="auto"/>
        <w:ind w:firstLineChars="100" w:firstLine="210"/>
        <w:rPr>
          <w:rFonts w:ascii="宋体" w:eastAsia="宋体" w:hAnsi="宋体"/>
          <w:sz w:val="21"/>
          <w:szCs w:val="21"/>
        </w:rPr>
      </w:pPr>
      <w:r w:rsidRPr="0011350F">
        <w:rPr>
          <w:rFonts w:ascii="宋体" w:eastAsia="宋体" w:hAnsi="宋体" w:hint="eastAsia"/>
          <w:sz w:val="21"/>
          <w:szCs w:val="21"/>
        </w:rPr>
        <w:t>2、具有有效的营业执照、税务登记证、组织机构代码证（或三证合一证书）（须提供原件）；</w:t>
      </w:r>
    </w:p>
    <w:p w:rsidR="0011350F" w:rsidRPr="0011350F" w:rsidRDefault="0011350F" w:rsidP="0011350F">
      <w:pPr>
        <w:spacing w:after="0" w:line="360" w:lineRule="auto"/>
        <w:ind w:firstLineChars="100" w:firstLine="210"/>
        <w:rPr>
          <w:rFonts w:ascii="宋体" w:eastAsia="宋体" w:hAnsi="宋体"/>
          <w:sz w:val="21"/>
          <w:szCs w:val="21"/>
        </w:rPr>
      </w:pPr>
      <w:r w:rsidRPr="0011350F">
        <w:rPr>
          <w:rFonts w:ascii="宋体" w:eastAsia="宋体" w:hAnsi="宋体" w:hint="eastAsia"/>
          <w:sz w:val="21"/>
          <w:szCs w:val="21"/>
        </w:rPr>
        <w:t>3、投标人所投报的防护设备制造商须具备《人防工程防护设备定点生产和安装资格认定证书》或《人民防空专用设备生产和安装从业能力达标企业证书》，防化设备制造商须具备《人民防空工程防护设备定点生产企业资格认定证书》或《人民防空专用设备生产和安装从业能力达标企业证书》（须提供加盖制造商单位公章的复印件）；</w:t>
      </w:r>
    </w:p>
    <w:p w:rsidR="0011350F" w:rsidRPr="0011350F" w:rsidRDefault="0011350F" w:rsidP="0011350F">
      <w:pPr>
        <w:spacing w:after="0" w:line="360" w:lineRule="auto"/>
        <w:ind w:firstLineChars="100" w:firstLine="210"/>
        <w:rPr>
          <w:rFonts w:ascii="宋体" w:eastAsia="宋体" w:hAnsi="宋体"/>
          <w:sz w:val="21"/>
          <w:szCs w:val="21"/>
        </w:rPr>
      </w:pPr>
      <w:r w:rsidRPr="0011350F">
        <w:rPr>
          <w:rFonts w:ascii="宋体" w:eastAsia="宋体" w:hAnsi="宋体" w:hint="eastAsia"/>
          <w:sz w:val="21"/>
          <w:szCs w:val="21"/>
        </w:rPr>
        <w:t>4、投标人所投报的防护设备制造商和防化设备制造商须在河南省人民防空办公室网站上登记备</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案（须提供查询途径及加盖投标单位公章的查询结果证明复印件）；</w:t>
      </w:r>
    </w:p>
    <w:p w:rsidR="0011350F" w:rsidRPr="0011350F" w:rsidRDefault="0011350F" w:rsidP="0011350F">
      <w:pPr>
        <w:spacing w:after="0" w:line="360" w:lineRule="auto"/>
        <w:rPr>
          <w:rFonts w:ascii="宋体" w:eastAsia="宋体" w:hAnsi="宋体"/>
          <w:sz w:val="21"/>
          <w:szCs w:val="21"/>
        </w:rPr>
      </w:pPr>
      <w:r>
        <w:rPr>
          <w:rFonts w:ascii="宋体" w:eastAsia="宋体" w:hAnsi="宋体" w:hint="eastAsia"/>
          <w:sz w:val="21"/>
          <w:szCs w:val="21"/>
        </w:rPr>
        <w:t xml:space="preserve"> </w:t>
      </w:r>
      <w:r w:rsidRPr="0011350F">
        <w:rPr>
          <w:rFonts w:ascii="宋体" w:eastAsia="宋体" w:hAnsi="宋体" w:hint="eastAsia"/>
          <w:sz w:val="21"/>
          <w:szCs w:val="21"/>
        </w:rPr>
        <w:t xml:space="preserve"> 5、投标人应同时具有人防防护设备制造商及人防防化设备制造商出具的针对本项目的唯一授权（须提供原件）；</w:t>
      </w:r>
    </w:p>
    <w:p w:rsidR="0011350F" w:rsidRPr="0011350F" w:rsidRDefault="0011350F" w:rsidP="0011350F">
      <w:pPr>
        <w:spacing w:after="0" w:line="360" w:lineRule="auto"/>
        <w:ind w:firstLineChars="100" w:firstLine="210"/>
        <w:rPr>
          <w:rFonts w:ascii="宋体" w:eastAsia="宋体" w:hAnsi="宋体"/>
          <w:sz w:val="21"/>
          <w:szCs w:val="21"/>
        </w:rPr>
      </w:pPr>
      <w:r w:rsidRPr="0011350F">
        <w:rPr>
          <w:rFonts w:ascii="宋体" w:eastAsia="宋体" w:hAnsi="宋体" w:hint="eastAsia"/>
          <w:sz w:val="21"/>
          <w:szCs w:val="21"/>
        </w:rPr>
        <w:t>6、投标人须提供企业注册地检察机关出具的无行贿犯罪查询结果证明（符合豫检会【2015】7号文规定，应针对投标单位、法定代表人的行贿犯罪档案查询，出具时间以本招标公告发布之日起以</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后出具的为准）（须提供原件）；</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 xml:space="preserve">    7、投标人近三年度（2014、2015、2016年度）财务审计报告（应附经会计师事务所或审计机构审计的财务会计报表,新成立公司以公司成立起点为准）（须提供原件）；</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 xml:space="preserve">    8、投标人有依法缴纳税收的能力，须提供近三个月依法纳税证明。</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lastRenderedPageBreak/>
        <w:t xml:space="preserve">    9、本项目不允许联合体投标。</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五、投标报名及招标文件的获取方式：</w:t>
      </w:r>
    </w:p>
    <w:p w:rsidR="00B81DC4" w:rsidRPr="00B81DC4"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1、报名时间：</w:t>
      </w:r>
      <w:r w:rsidRPr="00742B20">
        <w:rPr>
          <w:rFonts w:ascii="宋体" w:eastAsia="宋体" w:hAnsi="宋体" w:hint="eastAsia"/>
          <w:color w:val="FF0000"/>
          <w:sz w:val="21"/>
          <w:szCs w:val="21"/>
        </w:rPr>
        <w:t xml:space="preserve"> </w:t>
      </w:r>
      <w:r w:rsidRPr="00B81DC4">
        <w:rPr>
          <w:rFonts w:ascii="宋体" w:eastAsia="宋体" w:hAnsi="宋体" w:hint="eastAsia"/>
          <w:sz w:val="21"/>
          <w:szCs w:val="21"/>
        </w:rPr>
        <w:t>2017年</w:t>
      </w:r>
      <w:r w:rsidR="00B81DC4" w:rsidRPr="00B81DC4">
        <w:rPr>
          <w:rFonts w:ascii="宋体" w:eastAsia="宋体" w:hAnsi="宋体" w:hint="eastAsia"/>
          <w:sz w:val="21"/>
          <w:szCs w:val="21"/>
        </w:rPr>
        <w:t>6</w:t>
      </w:r>
      <w:r w:rsidRPr="00B81DC4">
        <w:rPr>
          <w:rFonts w:ascii="宋体" w:eastAsia="宋体" w:hAnsi="宋体" w:hint="eastAsia"/>
          <w:sz w:val="21"/>
          <w:szCs w:val="21"/>
        </w:rPr>
        <w:t>月</w:t>
      </w:r>
      <w:r w:rsidR="00B81DC4" w:rsidRPr="00B81DC4">
        <w:rPr>
          <w:rFonts w:ascii="宋体" w:eastAsia="宋体" w:hAnsi="宋体" w:hint="eastAsia"/>
          <w:sz w:val="21"/>
          <w:szCs w:val="21"/>
        </w:rPr>
        <w:t>2</w:t>
      </w:r>
      <w:r w:rsidR="00931DCF">
        <w:rPr>
          <w:rFonts w:ascii="宋体" w:eastAsia="宋体" w:hAnsi="宋体" w:hint="eastAsia"/>
          <w:sz w:val="21"/>
          <w:szCs w:val="21"/>
        </w:rPr>
        <w:t>7</w:t>
      </w:r>
      <w:r w:rsidRPr="00B81DC4">
        <w:rPr>
          <w:rFonts w:ascii="宋体" w:eastAsia="宋体" w:hAnsi="宋体" w:hint="eastAsia"/>
          <w:sz w:val="21"/>
          <w:szCs w:val="21"/>
        </w:rPr>
        <w:t>日</w:t>
      </w:r>
      <w:r w:rsidR="00B81DC4" w:rsidRPr="00B81DC4">
        <w:rPr>
          <w:rFonts w:ascii="宋体" w:eastAsia="宋体" w:hAnsi="宋体"/>
          <w:sz w:val="21"/>
          <w:szCs w:val="21"/>
        </w:rPr>
        <w:t>00时00分整至2017年</w:t>
      </w:r>
      <w:r w:rsidR="00931DCF">
        <w:rPr>
          <w:rFonts w:ascii="宋体" w:eastAsia="宋体" w:hAnsi="宋体" w:hint="eastAsia"/>
          <w:sz w:val="21"/>
          <w:szCs w:val="21"/>
        </w:rPr>
        <w:t>7</w:t>
      </w:r>
      <w:r w:rsidR="00B81DC4" w:rsidRPr="00B81DC4">
        <w:rPr>
          <w:rFonts w:ascii="宋体" w:eastAsia="宋体" w:hAnsi="宋体"/>
          <w:sz w:val="21"/>
          <w:szCs w:val="21"/>
        </w:rPr>
        <w:t>月</w:t>
      </w:r>
      <w:r w:rsidR="003B2BF3">
        <w:rPr>
          <w:rFonts w:ascii="宋体" w:eastAsia="宋体" w:hAnsi="宋体" w:hint="eastAsia"/>
          <w:sz w:val="21"/>
          <w:szCs w:val="21"/>
        </w:rPr>
        <w:t>3</w:t>
      </w:r>
      <w:r w:rsidR="00B81DC4" w:rsidRPr="00B81DC4">
        <w:rPr>
          <w:rFonts w:ascii="宋体" w:eastAsia="宋体" w:hAnsi="宋体"/>
          <w:sz w:val="21"/>
          <w:szCs w:val="21"/>
        </w:rPr>
        <w:t>日23时59分</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链接地址：http://www.pdsggzy.com/fwzn/11020.jhtml</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办理CA证书：http://www.pdsggzy.com/tzgg/10814.jhtml</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3、招标文件的获取</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（1）招标文件</w:t>
      </w:r>
      <w:r w:rsidRPr="003A0EAC">
        <w:rPr>
          <w:rFonts w:ascii="宋体" w:eastAsia="宋体" w:hAnsi="宋体" w:hint="eastAsia"/>
          <w:sz w:val="21"/>
          <w:szCs w:val="21"/>
        </w:rPr>
        <w:t>出售时间</w:t>
      </w:r>
      <w:r w:rsidRPr="00742B20">
        <w:rPr>
          <w:rFonts w:ascii="宋体" w:eastAsia="宋体" w:hAnsi="宋体" w:hint="eastAsia"/>
          <w:color w:val="FF0000"/>
          <w:sz w:val="21"/>
          <w:szCs w:val="21"/>
        </w:rPr>
        <w:t>：</w:t>
      </w:r>
      <w:r w:rsidR="003A0EAC" w:rsidRPr="00B81DC4">
        <w:rPr>
          <w:rFonts w:ascii="宋体" w:eastAsia="宋体" w:hAnsi="宋体" w:hint="eastAsia"/>
          <w:sz w:val="21"/>
          <w:szCs w:val="21"/>
        </w:rPr>
        <w:t>2017年6月2</w:t>
      </w:r>
      <w:r w:rsidR="00931DCF">
        <w:rPr>
          <w:rFonts w:ascii="宋体" w:eastAsia="宋体" w:hAnsi="宋体" w:hint="eastAsia"/>
          <w:sz w:val="21"/>
          <w:szCs w:val="21"/>
        </w:rPr>
        <w:t>7</w:t>
      </w:r>
      <w:r w:rsidR="003A0EAC" w:rsidRPr="00B81DC4">
        <w:rPr>
          <w:rFonts w:ascii="宋体" w:eastAsia="宋体" w:hAnsi="宋体" w:hint="eastAsia"/>
          <w:sz w:val="21"/>
          <w:szCs w:val="21"/>
        </w:rPr>
        <w:t>日</w:t>
      </w:r>
      <w:r w:rsidR="003A0EAC" w:rsidRPr="00B81DC4">
        <w:rPr>
          <w:rFonts w:ascii="宋体" w:eastAsia="宋体" w:hAnsi="宋体"/>
          <w:sz w:val="21"/>
          <w:szCs w:val="21"/>
        </w:rPr>
        <w:t>00时00分整至2017年</w:t>
      </w:r>
      <w:r w:rsidR="00931DCF">
        <w:rPr>
          <w:rFonts w:ascii="宋体" w:eastAsia="宋体" w:hAnsi="宋体" w:hint="eastAsia"/>
          <w:sz w:val="21"/>
          <w:szCs w:val="21"/>
        </w:rPr>
        <w:t>7</w:t>
      </w:r>
      <w:r w:rsidR="003A0EAC" w:rsidRPr="00B81DC4">
        <w:rPr>
          <w:rFonts w:ascii="宋体" w:eastAsia="宋体" w:hAnsi="宋体"/>
          <w:sz w:val="21"/>
          <w:szCs w:val="21"/>
        </w:rPr>
        <w:t>月</w:t>
      </w:r>
      <w:r w:rsidR="003B2BF3">
        <w:rPr>
          <w:rFonts w:ascii="宋体" w:eastAsia="宋体" w:hAnsi="宋体" w:hint="eastAsia"/>
          <w:sz w:val="21"/>
          <w:szCs w:val="21"/>
        </w:rPr>
        <w:t>3</w:t>
      </w:r>
      <w:r w:rsidR="003A0EAC" w:rsidRPr="00B81DC4">
        <w:rPr>
          <w:rFonts w:ascii="宋体" w:eastAsia="宋体" w:hAnsi="宋体"/>
          <w:sz w:val="21"/>
          <w:szCs w:val="21"/>
        </w:rPr>
        <w:t>日23时59分</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（2）招标文件售价人民币 600 元，售后不退。</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（3）缴费方式：转账或电汇支付招标文件费到指定账户。</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支付账户名称必须和投标人名称一致且已在平顶山市公共资源交易投标人（供应商）库中录入的账户（基本户或一般户均可，不支持结算卡支付）</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（4）汇入账户和帐号：（投标保证金账户详见招标文件）</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收款单位全称：平顶山市公共资源交易中心</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账 号：6013301012010093076</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开户银行：平顶山银行行政中心支行</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5）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链接地址：http://www.pdsggzy.com/fwzn/11597.jhtml</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注：考虑到人为操作和跨行转账时间延误等因素，招标文件费绑定工作的截止时间为开始报名起至报名截止时间后两天，请投标人尽早进行招标文件费绑定工作。</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六、投标文件的递交：</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6.1投标文件递交</w:t>
      </w:r>
      <w:r w:rsidRPr="00866545">
        <w:rPr>
          <w:rFonts w:ascii="宋体" w:eastAsia="宋体" w:hAnsi="宋体" w:hint="eastAsia"/>
          <w:sz w:val="21"/>
          <w:szCs w:val="21"/>
        </w:rPr>
        <w:t>时间：2017年</w:t>
      </w:r>
      <w:r w:rsidR="00762B64" w:rsidRPr="00866545">
        <w:rPr>
          <w:rFonts w:ascii="宋体" w:eastAsia="宋体" w:hAnsi="宋体" w:hint="eastAsia"/>
          <w:sz w:val="21"/>
          <w:szCs w:val="21"/>
        </w:rPr>
        <w:t>7</w:t>
      </w:r>
      <w:r w:rsidRPr="00866545">
        <w:rPr>
          <w:rFonts w:ascii="宋体" w:eastAsia="宋体" w:hAnsi="宋体" w:hint="eastAsia"/>
          <w:sz w:val="21"/>
          <w:szCs w:val="21"/>
        </w:rPr>
        <w:t>月</w:t>
      </w:r>
      <w:r w:rsidR="00762B64" w:rsidRPr="00866545">
        <w:rPr>
          <w:rFonts w:ascii="宋体" w:eastAsia="宋体" w:hAnsi="宋体" w:hint="eastAsia"/>
          <w:sz w:val="21"/>
          <w:szCs w:val="21"/>
        </w:rPr>
        <w:t>19</w:t>
      </w:r>
      <w:r w:rsidRPr="00866545">
        <w:rPr>
          <w:rFonts w:ascii="宋体" w:eastAsia="宋体" w:hAnsi="宋体" w:hint="eastAsia"/>
          <w:sz w:val="21"/>
          <w:szCs w:val="21"/>
        </w:rPr>
        <w:t>日上午9：00；</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6.2投标文件递交地点：平顶山市公共资源交易中心（平顶山市行政综合办公楼7楼）；</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6.3逾期送达的或者未送达指定地点的投标文件，招标人不予受理。</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 xml:space="preserve">    七、资格审查方式：资格后审。</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 xml:space="preserve">    八、投标文件的递交</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投标文件递交的截止时间及地点详见招标文件。</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 xml:space="preserve">    九、发布公告的媒介</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本次招标公告同时在《中国采购与招标网》、《河南招标采购综合网》、《平顶山建设信息网》、《平顶山市公共资源交易网》、《河南省公共资源交易公共服务平台》上发布。</w:t>
      </w:r>
    </w:p>
    <w:p w:rsidR="0011350F" w:rsidRPr="0011350F" w:rsidRDefault="0011350F" w:rsidP="0011350F">
      <w:pPr>
        <w:spacing w:after="0" w:line="360" w:lineRule="auto"/>
        <w:rPr>
          <w:rFonts w:ascii="宋体" w:eastAsia="宋体" w:hAnsi="宋体"/>
          <w:sz w:val="21"/>
          <w:szCs w:val="21"/>
        </w:rPr>
      </w:pP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lastRenderedPageBreak/>
        <w:t xml:space="preserve">    十、联系方式</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招 标 人：平顶山市建昌房地产开发有限公司</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联 系 人：付先生</w:t>
      </w:r>
    </w:p>
    <w:p w:rsidR="0011350F" w:rsidRPr="0011350F" w:rsidRDefault="0011350F" w:rsidP="0011350F">
      <w:pPr>
        <w:spacing w:after="0" w:line="360" w:lineRule="auto"/>
        <w:rPr>
          <w:rFonts w:ascii="宋体" w:eastAsia="宋体" w:hAnsi="宋体"/>
          <w:sz w:val="21"/>
          <w:szCs w:val="21"/>
        </w:rPr>
      </w:pP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招标代理机构：河南恒益建设工程咨询有限公司</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联   系   人：孙女士</w:t>
      </w:r>
    </w:p>
    <w:p w:rsidR="0011350F"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电        话：0375-7010770   17698266316</w:t>
      </w:r>
    </w:p>
    <w:p w:rsidR="004358AB" w:rsidRPr="0011350F" w:rsidRDefault="0011350F" w:rsidP="0011350F">
      <w:pPr>
        <w:spacing w:after="0" w:line="360" w:lineRule="auto"/>
        <w:rPr>
          <w:rFonts w:ascii="宋体" w:eastAsia="宋体" w:hAnsi="宋体"/>
          <w:sz w:val="21"/>
          <w:szCs w:val="21"/>
        </w:rPr>
      </w:pPr>
      <w:r w:rsidRPr="0011350F">
        <w:rPr>
          <w:rFonts w:ascii="宋体" w:eastAsia="宋体" w:hAnsi="宋体" w:hint="eastAsia"/>
          <w:sz w:val="21"/>
          <w:szCs w:val="21"/>
        </w:rPr>
        <w:t>邮        箱：hnhyjszx@163.com</w:t>
      </w:r>
    </w:p>
    <w:sectPr w:rsidR="004358AB" w:rsidRPr="0011350F" w:rsidSect="0011350F">
      <w:pgSz w:w="11906" w:h="16838"/>
      <w:pgMar w:top="1418" w:right="124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0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1350F"/>
    <w:rsid w:val="00323B43"/>
    <w:rsid w:val="003A0EAC"/>
    <w:rsid w:val="003B2BF3"/>
    <w:rsid w:val="003D37D8"/>
    <w:rsid w:val="00426133"/>
    <w:rsid w:val="004358AB"/>
    <w:rsid w:val="00742B20"/>
    <w:rsid w:val="00762B64"/>
    <w:rsid w:val="00866545"/>
    <w:rsid w:val="008B7726"/>
    <w:rsid w:val="00931DCF"/>
    <w:rsid w:val="009F1648"/>
    <w:rsid w:val="00A65C82"/>
    <w:rsid w:val="00B81DC4"/>
    <w:rsid w:val="00D31D50"/>
    <w:rsid w:val="00FD44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河南恒益建设工程咨询有限公司:王道琴</cp:lastModifiedBy>
  <cp:revision>9</cp:revision>
  <dcterms:created xsi:type="dcterms:W3CDTF">2008-09-11T17:20:00Z</dcterms:created>
  <dcterms:modified xsi:type="dcterms:W3CDTF">2017-06-26T02:15:00Z</dcterms:modified>
</cp:coreProperties>
</file>