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360" w:lineRule="auto"/>
        <w:jc w:val="center"/>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rPr>
        <w:t>平顶山市湛河区曹镇中学设备采购项</w:t>
      </w:r>
      <w:bookmarkStart w:id="0" w:name="_GoBack"/>
      <w:bookmarkEnd w:id="0"/>
      <w:r>
        <w:rPr>
          <w:rFonts w:hint="eastAsia" w:ascii="宋体" w:hAnsi="宋体" w:cs="宋体"/>
          <w:b/>
          <w:bCs/>
          <w:color w:val="000000"/>
          <w:kern w:val="0"/>
          <w:sz w:val="24"/>
          <w:szCs w:val="24"/>
        </w:rPr>
        <w:t>目</w:t>
      </w:r>
      <w:r>
        <w:rPr>
          <w:rFonts w:hint="eastAsia" w:ascii="宋体" w:hAnsi="宋体" w:cs="宋体"/>
          <w:b/>
          <w:bCs/>
          <w:color w:val="000000"/>
          <w:kern w:val="0"/>
          <w:sz w:val="24"/>
          <w:szCs w:val="24"/>
          <w:lang w:eastAsia="zh-CN"/>
        </w:rPr>
        <w:t>第五标段</w:t>
      </w:r>
    </w:p>
    <w:p>
      <w:pPr>
        <w:kinsoku w:val="0"/>
        <w:overflowPunct w:val="0"/>
        <w:autoSpaceDE w:val="0"/>
        <w:autoSpaceDN w:val="0"/>
        <w:adjustRightInd w:val="0"/>
        <w:snapToGrid w:val="0"/>
        <w:spacing w:line="360" w:lineRule="auto"/>
        <w:jc w:val="center"/>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lang w:eastAsia="zh-CN"/>
        </w:rPr>
        <w:t>招标文件变更公告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360" w:lineRule="auto"/>
        <w:ind w:left="0" w:right="0" w:rightChars="0" w:firstLine="420" w:firstLineChars="200"/>
        <w:jc w:val="left"/>
        <w:outlineLvl w:val="9"/>
        <w:rPr>
          <w:rFonts w:hint="eastAsia" w:ascii="宋体" w:hAnsi="宋体" w:eastAsia="宋体" w:cs="宋体"/>
          <w:color w:val="000000"/>
          <w:kern w:val="0"/>
          <w:sz w:val="21"/>
          <w:szCs w:val="21"/>
          <w:shd w:val="clear" w:fill="FFFFFF"/>
        </w:rPr>
      </w:pPr>
      <w:r>
        <w:rPr>
          <w:rFonts w:hint="eastAsia" w:ascii="宋体" w:hAnsi="宋体" w:cs="宋体"/>
          <w:color w:val="000000"/>
          <w:kern w:val="0"/>
          <w:sz w:val="21"/>
          <w:szCs w:val="21"/>
        </w:rPr>
        <w:t>河南驰翔工程管理有限公司受平顶山市湛河区教育体育局的委托现对平顶山市湛河</w:t>
      </w:r>
      <w:r>
        <w:rPr>
          <w:rFonts w:hint="eastAsia" w:ascii="宋体" w:hAnsi="宋体" w:cs="宋体"/>
          <w:color w:val="000000"/>
          <w:kern w:val="0"/>
          <w:sz w:val="21"/>
          <w:szCs w:val="21"/>
          <w:lang w:eastAsia="zh-CN"/>
        </w:rPr>
        <w:t>区</w:t>
      </w:r>
      <w:r>
        <w:rPr>
          <w:rFonts w:hint="eastAsia" w:ascii="宋体" w:hAnsi="宋体" w:cs="宋体"/>
          <w:color w:val="000000"/>
          <w:kern w:val="0"/>
          <w:sz w:val="21"/>
          <w:szCs w:val="21"/>
        </w:rPr>
        <w:t>曹镇中学设备采购项目进行公开招标</w:t>
      </w:r>
      <w:r>
        <w:rPr>
          <w:rFonts w:hint="eastAsia" w:ascii="宋体" w:hAnsi="宋体" w:cs="宋体"/>
          <w:color w:val="000000"/>
          <w:kern w:val="0"/>
          <w:sz w:val="21"/>
          <w:szCs w:val="21"/>
          <w:lang w:eastAsia="zh-CN"/>
        </w:rPr>
        <w:t>，于</w:t>
      </w:r>
      <w:r>
        <w:rPr>
          <w:rFonts w:hint="eastAsia" w:ascii="宋体" w:hAnsi="宋体" w:eastAsia="宋体" w:cs="宋体"/>
          <w:color w:val="000000"/>
          <w:kern w:val="0"/>
          <w:sz w:val="21"/>
          <w:szCs w:val="21"/>
          <w:lang w:val="en-US" w:eastAsia="zh-CN" w:bidi="ar"/>
        </w:rPr>
        <w:t xml:space="preserve"> 2017年6月29日</w:t>
      </w:r>
      <w:r>
        <w:rPr>
          <w:rFonts w:hint="eastAsia" w:ascii="宋体" w:hAnsi="宋体" w:cs="宋体"/>
          <w:b/>
          <w:bCs/>
          <w:color w:val="000000"/>
          <w:kern w:val="0"/>
          <w:sz w:val="21"/>
          <w:szCs w:val="21"/>
          <w:lang w:eastAsia="zh-CN"/>
        </w:rPr>
        <w:t>在</w:t>
      </w:r>
      <w:r>
        <w:rPr>
          <w:rFonts w:hint="eastAsia" w:ascii="宋体" w:hAnsi="宋体" w:eastAsia="宋体" w:cs="宋体"/>
          <w:color w:val="000000"/>
          <w:kern w:val="0"/>
          <w:sz w:val="21"/>
          <w:szCs w:val="21"/>
          <w:lang w:val="en-US" w:eastAsia="zh-CN" w:bidi="ar"/>
        </w:rPr>
        <w:t>《中国采购与招标网》、《河南招标采购综合网》、《河南省政府采购网》、《平顶山市政府采购网》、《河南省公共资源交易公共服务平台》、《平顶山市公共资源交易网》发布公开招标公告，</w:t>
      </w:r>
      <w:r>
        <w:rPr>
          <w:rFonts w:hint="eastAsia" w:ascii="宋体" w:hAnsi="宋体" w:eastAsia="宋体" w:cs="宋体"/>
          <w:color w:val="000000"/>
          <w:kern w:val="0"/>
          <w:sz w:val="21"/>
          <w:szCs w:val="21"/>
          <w:shd w:val="clear" w:fill="FFFFFF"/>
        </w:rPr>
        <w:t>报名及发售</w:t>
      </w:r>
      <w:r>
        <w:rPr>
          <w:rFonts w:hint="eastAsia" w:ascii="宋体" w:hAnsi="宋体" w:eastAsia="宋体" w:cs="宋体"/>
          <w:color w:val="000000"/>
          <w:kern w:val="0"/>
          <w:sz w:val="21"/>
          <w:szCs w:val="21"/>
          <w:shd w:val="clear" w:fill="FFFFFF"/>
          <w:lang w:eastAsia="zh-CN"/>
        </w:rPr>
        <w:t>招标</w:t>
      </w:r>
      <w:r>
        <w:rPr>
          <w:rFonts w:hint="eastAsia" w:ascii="宋体" w:hAnsi="宋体" w:eastAsia="宋体" w:cs="宋体"/>
          <w:color w:val="000000"/>
          <w:kern w:val="0"/>
          <w:sz w:val="21"/>
          <w:szCs w:val="21"/>
          <w:shd w:val="clear" w:fill="FFFFFF"/>
        </w:rPr>
        <w:t>文件时间为：2017年6月30日00时00分整至2017年7月6日23时59分</w:t>
      </w:r>
      <w:r>
        <w:rPr>
          <w:rFonts w:hint="eastAsia" w:ascii="宋体" w:hAnsi="宋体" w:eastAsia="宋体" w:cs="宋体"/>
          <w:color w:val="000000"/>
          <w:kern w:val="0"/>
          <w:sz w:val="21"/>
          <w:szCs w:val="21"/>
          <w:shd w:val="clear" w:fill="FFFFFF"/>
          <w:lang w:eastAsia="zh-CN"/>
        </w:rPr>
        <w:t>。</w:t>
      </w:r>
      <w:r>
        <w:rPr>
          <w:rFonts w:hint="eastAsia" w:ascii="宋体" w:hAnsi="宋体" w:eastAsia="宋体" w:cs="宋体"/>
          <w:color w:val="000000"/>
          <w:kern w:val="0"/>
          <w:sz w:val="21"/>
          <w:szCs w:val="21"/>
          <w:shd w:val="clear" w:fill="FFFFFF"/>
        </w:rPr>
        <w:t>现对</w:t>
      </w:r>
      <w:r>
        <w:rPr>
          <w:rFonts w:hint="eastAsia" w:ascii="宋体" w:hAnsi="宋体" w:eastAsia="宋体" w:cs="宋体"/>
          <w:color w:val="000000"/>
          <w:kern w:val="0"/>
          <w:sz w:val="21"/>
          <w:szCs w:val="21"/>
          <w:shd w:val="clear" w:fill="FFFFFF"/>
          <w:lang w:eastAsia="zh-CN"/>
        </w:rPr>
        <w:t>第五</w:t>
      </w:r>
      <w:r>
        <w:rPr>
          <w:rFonts w:hint="eastAsia" w:ascii="宋体" w:hAnsi="宋体" w:eastAsia="宋体" w:cs="宋体"/>
          <w:color w:val="000000"/>
          <w:kern w:val="0"/>
          <w:sz w:val="21"/>
          <w:szCs w:val="21"/>
          <w:shd w:val="clear" w:fill="FFFFFF"/>
        </w:rPr>
        <w:t>标段</w:t>
      </w:r>
      <w:r>
        <w:rPr>
          <w:rFonts w:hint="eastAsia" w:ascii="宋体" w:hAnsi="宋体" w:eastAsia="宋体" w:cs="宋体"/>
          <w:color w:val="000000"/>
          <w:kern w:val="0"/>
          <w:sz w:val="21"/>
          <w:szCs w:val="21"/>
          <w:shd w:val="clear" w:fill="FFFFFF"/>
          <w:lang w:eastAsia="zh-CN"/>
        </w:rPr>
        <w:t>招标</w:t>
      </w:r>
      <w:r>
        <w:rPr>
          <w:rFonts w:hint="eastAsia" w:ascii="宋体" w:hAnsi="宋体" w:eastAsia="宋体" w:cs="宋体"/>
          <w:color w:val="000000"/>
          <w:kern w:val="0"/>
          <w:sz w:val="21"/>
          <w:szCs w:val="21"/>
          <w:shd w:val="clear" w:fill="FFFFFF"/>
        </w:rPr>
        <w:t>文件内容发布变更公告。</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rFonts w:hint="eastAsia" w:ascii="宋体" w:hAnsi="宋体" w:eastAsia="宋体" w:cs="宋体"/>
          <w:color w:val="000000"/>
          <w:kern w:val="0"/>
          <w:sz w:val="21"/>
          <w:szCs w:val="21"/>
          <w:shd w:val="clear" w:fill="FFFFFF"/>
          <w:lang w:eastAsia="zh-CN"/>
        </w:rPr>
      </w:pPr>
      <w:r>
        <w:rPr>
          <w:rFonts w:hint="eastAsia" w:ascii="宋体" w:hAnsi="宋体" w:eastAsia="宋体" w:cs="宋体"/>
          <w:color w:val="000000"/>
          <w:kern w:val="0"/>
          <w:sz w:val="21"/>
          <w:szCs w:val="21"/>
          <w:shd w:val="clear" w:fill="FFFFFF"/>
          <w:lang w:eastAsia="zh-CN"/>
        </w:rPr>
        <w:t>一、原项目主要信息。</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sz w:val="21"/>
          <w:szCs w:val="21"/>
        </w:rPr>
      </w:pPr>
      <w:r>
        <w:rPr>
          <w:rFonts w:hint="eastAsia" w:ascii="宋体" w:hAnsi="宋体" w:eastAsia="宋体" w:cs="宋体"/>
          <w:color w:val="000000"/>
          <w:kern w:val="0"/>
          <w:sz w:val="21"/>
          <w:szCs w:val="21"/>
          <w:shd w:val="clear" w:fill="FFFFFF"/>
          <w:lang w:val="en-US" w:eastAsia="zh-CN"/>
        </w:rPr>
        <w:t>1、</w:t>
      </w:r>
      <w:r>
        <w:rPr>
          <w:rFonts w:hint="eastAsia" w:ascii="宋体" w:hAnsi="宋体" w:cs="宋体"/>
          <w:color w:val="000000"/>
          <w:kern w:val="0"/>
          <w:sz w:val="21"/>
          <w:szCs w:val="21"/>
        </w:rPr>
        <w:t>项目名称：平顶山市湛河区曹镇中学设备采购项目</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210" w:firstLineChars="1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  2、采购编号：2017zh-016-gk</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采购内容：第五标段：音乐，体育，美术器材等，投资额300000元。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资金来源：财政资金，资金已落实。</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二、变更内容。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1、原招标文件“第二章、招标需求，第二部分：音乐教室”中</w:t>
      </w:r>
    </w:p>
    <w:tbl>
      <w:tblPr>
        <w:tblStyle w:val="6"/>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363"/>
        <w:gridCol w:w="703"/>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380" w:hRule="atLeast"/>
          <w:jc w:val="center"/>
        </w:trPr>
        <w:tc>
          <w:tcPr>
            <w:tcW w:w="363"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textAlignment w:val="center"/>
              <w:outlineLvl w:val="9"/>
              <w:rPr>
                <w:rFonts w:ascii="宋体" w:hAnsi="宋体"/>
                <w:color w:val="000000"/>
                <w:sz w:val="21"/>
                <w:szCs w:val="21"/>
              </w:rPr>
            </w:pPr>
            <w:r>
              <w:rPr>
                <w:rFonts w:hint="eastAsia" w:ascii="宋体" w:hAnsi="宋体"/>
                <w:color w:val="000000"/>
                <w:sz w:val="21"/>
                <w:szCs w:val="21"/>
              </w:rPr>
              <w:t>22</w:t>
            </w:r>
          </w:p>
        </w:tc>
        <w:tc>
          <w:tcPr>
            <w:tcW w:w="703"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olor w:val="000000"/>
                <w:sz w:val="21"/>
                <w:szCs w:val="21"/>
              </w:rPr>
            </w:pPr>
            <w:r>
              <w:rPr>
                <w:rFonts w:hint="eastAsia" w:ascii="宋体" w:hAnsi="宋体"/>
                <w:color w:val="000000"/>
                <w:sz w:val="21"/>
                <w:szCs w:val="21"/>
              </w:rPr>
              <w:t>液晶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一体机</w:t>
            </w:r>
          </w:p>
        </w:tc>
        <w:tc>
          <w:tcPr>
            <w:tcW w:w="6694" w:type="dxa"/>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厂家资质：</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 xml:space="preserve">、制造商企业具备自主生产能力，不接受OEM代工贴牌生产品牌，提供产品3C认证证书（要求：3C证书上申报委托人名称和地址，制造商名称和地址与生产企业名称和地址必须一致）；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、产品必须通过国家权威机构节能认证（节能认证证书必须是以《平板电视节能认证规则》为技术标准）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、触摸一体机生产企业在省内拥有自身建立（不接受外包或者授权第三方）的售后服务公司。（提供一体机生产企业自身控股建立的售后服务公司的产权登记证书）。</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、要求所投产品生产企业须入围工信部发布201</w:t>
            </w:r>
            <w:r>
              <w:rPr>
                <w:rFonts w:ascii="宋体" w:hAnsi="宋体"/>
                <w:color w:val="000000"/>
                <w:sz w:val="21"/>
                <w:szCs w:val="21"/>
              </w:rPr>
              <w:t>5</w:t>
            </w:r>
            <w:r>
              <w:rPr>
                <w:rFonts w:hint="eastAsia" w:ascii="宋体" w:hAnsi="宋体"/>
                <w:color w:val="000000"/>
                <w:sz w:val="21"/>
                <w:szCs w:val="21"/>
              </w:rPr>
              <w:t>年以来的电子信息百强榜（提供相应的证明材料复印件且网上查询结果截图，加盖公章）</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、所投触控一体机产品企业必须通过中国教育装备行业协会诚信企业3A认证（提供证书复印件及荣获证明附录名单并加盖厂家公章）</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、投标产品整机具有国家通用电子元器件及产品质量监督检验中心出具的检测报告，提供复印件并加盖厂家公章。</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、投标品牌具有中央电教馆教学资源（一体机、）使用授权书资质。（要求中央电教馆2016年最新V3.0系统教学资源授权）提供复印件并加盖厂家公章。</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8、提供原厂授权书及售后服务承诺书。</w:t>
            </w:r>
          </w:p>
        </w:tc>
      </w:tr>
    </w:tbl>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210" w:firstLineChars="100"/>
        <w:jc w:val="left"/>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删除。</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shd w:val="clear" w:fill="FFFFFF"/>
          <w:lang w:val="en-US" w:eastAsia="zh-CN"/>
        </w:rPr>
        <w:t>2、</w:t>
      </w:r>
      <w:r>
        <w:rPr>
          <w:rFonts w:hint="eastAsia" w:ascii="宋体" w:hAnsi="宋体" w:cs="宋体"/>
          <w:color w:val="000000"/>
          <w:kern w:val="0"/>
          <w:sz w:val="21"/>
          <w:szCs w:val="21"/>
          <w:lang w:val="en-US" w:eastAsia="zh-CN"/>
        </w:rPr>
        <w:t>原招标文件“第二章、招标需求，</w:t>
      </w:r>
      <w:r>
        <w:rPr>
          <w:rFonts w:hint="eastAsia"/>
          <w:color w:val="000000"/>
          <w:sz w:val="21"/>
          <w:szCs w:val="21"/>
        </w:rPr>
        <w:t>第三部分：美术教室</w:t>
      </w:r>
      <w:r>
        <w:rPr>
          <w:rFonts w:hint="eastAsia" w:ascii="宋体" w:hAnsi="宋体" w:cs="宋体"/>
          <w:color w:val="000000"/>
          <w:kern w:val="0"/>
          <w:sz w:val="21"/>
          <w:szCs w:val="21"/>
          <w:lang w:val="en-US" w:eastAsia="zh-CN"/>
        </w:rPr>
        <w:t>”中</w:t>
      </w:r>
    </w:p>
    <w:tbl>
      <w:tblPr>
        <w:tblStyle w:val="6"/>
        <w:tblW w:w="7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368"/>
        <w:gridCol w:w="71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498" w:hRule="atLeast"/>
          <w:jc w:val="center"/>
        </w:trPr>
        <w:tc>
          <w:tcPr>
            <w:tcW w:w="368"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textAlignment w:val="center"/>
              <w:outlineLvl w:val="9"/>
              <w:rPr>
                <w:rFonts w:ascii="宋体" w:hAnsi="宋体"/>
                <w:color w:val="000000"/>
                <w:sz w:val="21"/>
                <w:szCs w:val="21"/>
              </w:rPr>
            </w:pPr>
            <w:r>
              <w:rPr>
                <w:rFonts w:hint="eastAsia" w:ascii="宋体" w:hAnsi="宋体"/>
                <w:color w:val="000000"/>
                <w:sz w:val="21"/>
                <w:szCs w:val="21"/>
              </w:rPr>
              <w:t>29</w:t>
            </w:r>
          </w:p>
        </w:tc>
        <w:tc>
          <w:tcPr>
            <w:tcW w:w="714"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投影机</w:t>
            </w:r>
          </w:p>
        </w:tc>
        <w:tc>
          <w:tcPr>
            <w:tcW w:w="6798"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三、厂家资质</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1、3C认证证书, 中国环保产品认证证书，中国节能产品认证证书，国家广播电视产品质量监督检验中心检验报告。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2、必须提供生产厂家授权书原件、售后服务原件；投影机技术参数证明函、必须提供所投标产品彩页(加盖生产厂家公章）；</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3、所投投影机产品必须是2010年以来连续三年排名前三（以上份额数据以IDC(投影之窗）出具的中国市场投影机市场份额证明文件复印件为准）；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4、投影机产品3C认证申请人、制造商、生产厂家为同一企业，且企业名称必须一致。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5、提供原厂授权书及售后服务承诺书。</w:t>
            </w:r>
          </w:p>
        </w:tc>
      </w:tr>
    </w:tbl>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leftChars="200" w:right="0" w:rightChars="0"/>
        <w:jc w:val="left"/>
        <w:outlineLvl w:val="9"/>
        <w:rPr>
          <w:rFonts w:hint="eastAsia" w:ascii="宋体" w:hAnsi="宋体" w:eastAsia="宋体" w:cs="宋体"/>
          <w:color w:val="000000"/>
          <w:kern w:val="0"/>
          <w:sz w:val="21"/>
          <w:szCs w:val="21"/>
          <w:shd w:val="clear" w:fill="FFFFFF"/>
          <w:lang w:val="en-US" w:eastAsia="zh-CN"/>
        </w:rPr>
      </w:pPr>
      <w:r>
        <w:rPr>
          <w:rFonts w:hint="eastAsia" w:ascii="宋体" w:hAnsi="宋体" w:eastAsia="宋体" w:cs="宋体"/>
          <w:color w:val="000000"/>
          <w:kern w:val="0"/>
          <w:sz w:val="21"/>
          <w:szCs w:val="21"/>
          <w:shd w:val="clear" w:fill="FFFFFF"/>
          <w:lang w:val="en-US" w:eastAsia="zh-CN"/>
        </w:rPr>
        <w:t>删除。</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3、原招标文件“第二章、招标需求，</w:t>
      </w:r>
      <w:r>
        <w:rPr>
          <w:rFonts w:hint="eastAsia"/>
          <w:color w:val="000000"/>
          <w:sz w:val="21"/>
          <w:szCs w:val="21"/>
        </w:rPr>
        <w:t>第三部分：美术教室</w:t>
      </w:r>
      <w:r>
        <w:rPr>
          <w:rFonts w:hint="eastAsia" w:ascii="宋体" w:hAnsi="宋体" w:cs="宋体"/>
          <w:color w:val="000000"/>
          <w:kern w:val="0"/>
          <w:sz w:val="21"/>
          <w:szCs w:val="21"/>
          <w:lang w:val="en-US" w:eastAsia="zh-CN"/>
        </w:rPr>
        <w:t>”中</w:t>
      </w:r>
    </w:p>
    <w:tbl>
      <w:tblPr>
        <w:tblStyle w:val="6"/>
        <w:tblW w:w="8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383"/>
        <w:gridCol w:w="742"/>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6106" w:hRule="atLeast"/>
          <w:jc w:val="center"/>
        </w:trPr>
        <w:tc>
          <w:tcPr>
            <w:tcW w:w="383"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textAlignment w:val="center"/>
              <w:outlineLvl w:val="9"/>
              <w:rPr>
                <w:rFonts w:ascii="宋体" w:hAnsi="宋体"/>
                <w:color w:val="000000"/>
                <w:sz w:val="21"/>
                <w:szCs w:val="21"/>
              </w:rPr>
            </w:pPr>
            <w:r>
              <w:rPr>
                <w:rFonts w:hint="eastAsia" w:ascii="宋体" w:hAnsi="宋体"/>
                <w:color w:val="000000"/>
                <w:sz w:val="21"/>
                <w:szCs w:val="21"/>
              </w:rPr>
              <w:t>31</w:t>
            </w:r>
          </w:p>
        </w:tc>
        <w:tc>
          <w:tcPr>
            <w:tcW w:w="742"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中控一体机</w:t>
            </w:r>
          </w:p>
        </w:tc>
        <w:tc>
          <w:tcPr>
            <w:tcW w:w="7075" w:type="dxa"/>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厂家资质：</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1、★投标产品必须提供中国国家强制性产品认证(3C)；</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2、生产企业为省级高新技术企业；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3、★投标产品必须通过国家级产品检测机构出具的防雷击检测报告；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4、★所投型号入围2016年“中央电教馆数字校园综合解决方案”；</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5、★投标产品必须通过检测机构出具的5万小时无故障运行检测报告；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6、★投标产品必须通过国家电子计算机质量监督检验机构出具的产品合格证书；</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7、★生产厂家拥有所配套课件点播软件的软件著作权；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8、生产厂家授权书及售后服务承诺函；</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9、★提供“多媒体一体机”节能产品认证证书（认证名称及内容不符无效）；</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10、一体机通过20000次开关试验检测、防浪涌检测（提供检测报告加盖厂商公章）；</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11、所投型号获得中国能效标识。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ascii="宋体" w:hAnsi="宋体"/>
                <w:color w:val="000000"/>
                <w:sz w:val="21"/>
                <w:szCs w:val="21"/>
              </w:rPr>
            </w:pPr>
            <w:r>
              <w:rPr>
                <w:rFonts w:hint="eastAsia" w:ascii="宋体" w:hAnsi="宋体"/>
                <w:color w:val="000000"/>
                <w:sz w:val="21"/>
                <w:szCs w:val="21"/>
              </w:rPr>
              <w:t>12、提供原厂授权书及售后服务承诺书。</w:t>
            </w:r>
          </w:p>
        </w:tc>
      </w:tr>
    </w:tbl>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20" w:firstLineChars="200"/>
        <w:jc w:val="left"/>
        <w:outlineLvl w:val="9"/>
        <w:rPr>
          <w:rFonts w:hint="eastAsia" w:eastAsia="宋体"/>
          <w:sz w:val="21"/>
          <w:szCs w:val="21"/>
          <w:lang w:val="en-US" w:eastAsia="zh-CN"/>
        </w:rPr>
      </w:pPr>
      <w:r>
        <w:rPr>
          <w:rFonts w:hint="eastAsia"/>
          <w:sz w:val="21"/>
          <w:szCs w:val="21"/>
          <w:lang w:val="en-US" w:eastAsia="zh-CN"/>
        </w:rPr>
        <w:t>删除。</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leftChars="200" w:right="0" w:rightChars="0"/>
        <w:jc w:val="left"/>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4、原招标文件“第四章、评标办法及评分标准”中</w:t>
      </w:r>
    </w:p>
    <w:tbl>
      <w:tblPr>
        <w:tblStyle w:val="6"/>
        <w:tblW w:w="8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00" w:type="dxa"/>
            <w:tcBorders>
              <w:bottom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3559" w:firstLineChars="1695"/>
              <w:jc w:val="left"/>
              <w:outlineLvl w:val="9"/>
              <w:rPr>
                <w:rFonts w:hint="eastAsia"/>
                <w:bCs/>
                <w:color w:val="000000"/>
                <w:sz w:val="21"/>
                <w:szCs w:val="21"/>
              </w:rPr>
            </w:pPr>
            <w:r>
              <w:rPr>
                <w:rFonts w:hint="eastAsia"/>
                <w:bCs/>
                <w:color w:val="000000"/>
                <w:sz w:val="21"/>
                <w:szCs w:val="21"/>
              </w:rPr>
              <w:t>详细评分标准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8400" w:type="dxa"/>
            <w:vAlign w:val="top"/>
          </w:tcPr>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rFonts w:hint="eastAsia"/>
                <w:b/>
                <w:bCs/>
                <w:color w:val="000000"/>
                <w:sz w:val="21"/>
                <w:szCs w:val="21"/>
              </w:rPr>
            </w:pPr>
            <w:r>
              <w:rPr>
                <w:rFonts w:hint="eastAsia"/>
                <w:b/>
                <w:bCs/>
                <w:color w:val="000000"/>
                <w:sz w:val="21"/>
                <w:szCs w:val="21"/>
              </w:rPr>
              <w:t>1、投标报价（满分35分）：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投标报价得分=(评标基准值／有效投标人的投标报价)×35；</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说明：（1）、评标基准值为最低有效投标报价，最低有效投标报价得满分35分；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630" w:firstLineChars="3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（2）、经评标委员会全体认定低于成本价的投标，投标报价部分按0分计算；</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630" w:firstLineChars="300"/>
              <w:jc w:val="left"/>
              <w:outlineLvl w:val="9"/>
              <w:rPr>
                <w:rFonts w:hint="eastAsia"/>
                <w:color w:val="000000"/>
                <w:sz w:val="21"/>
                <w:szCs w:val="21"/>
              </w:rPr>
            </w:pPr>
            <w:r>
              <w:rPr>
                <w:rFonts w:hint="eastAsia"/>
                <w:color w:val="000000"/>
                <w:sz w:val="21"/>
                <w:szCs w:val="21"/>
              </w:rPr>
              <w:t xml:space="preserve">（3）、投标报价超出采购预算的，按无效标处理。 </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b/>
                <w:bCs/>
                <w:color w:val="000000"/>
                <w:sz w:val="21"/>
                <w:szCs w:val="21"/>
              </w:rPr>
            </w:pPr>
            <w:r>
              <w:rPr>
                <w:rFonts w:hint="eastAsia"/>
                <w:b/>
                <w:bCs/>
                <w:color w:val="000000"/>
                <w:sz w:val="21"/>
                <w:szCs w:val="21"/>
              </w:rPr>
              <w:t>2、投标文件对货物需求及技术要求的响应程度（满分50分）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1）投标货物技术参数、性能及产品功能全部满足招标文件要求得基本分25分；投标产品技术指标每出现一条不满足的扣3，如有三条不满足技术指标本项为0分。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2）投标人所投体育器材须提供国家体育用品质量监督检验中心检验合格的检验报告不低于30个产品，得5分，没少提供一项扣1分，扣完为止。</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3）投标人所投体育器材具有产品质量险、产品责任保险、意外伤害保险、公众责任险的证明，需在投保有效期内，得5分，少一项不得分。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4）投标人所投液晶一体机制造商企业具备自主生产能力，不接受OEM代工贴牌生产品牌，提供产品3C认证证书（要求：3C证书上申报委托人名称和地址，制造商名称和地址与生产企业名称和地址必须一致）得1分；产品必须通过国家权威机构节能认证（节能认证证书必须是以《平板电视节能认证规则》为技术标准）得1分；要求所投产品生产企业须入围工信部发布201</w:t>
            </w:r>
            <w:r>
              <w:rPr>
                <w:bCs/>
                <w:color w:val="000000"/>
                <w:sz w:val="21"/>
                <w:szCs w:val="21"/>
              </w:rPr>
              <w:t>5</w:t>
            </w:r>
            <w:r>
              <w:rPr>
                <w:rFonts w:hint="eastAsia"/>
                <w:bCs/>
                <w:color w:val="000000"/>
                <w:sz w:val="21"/>
                <w:szCs w:val="21"/>
              </w:rPr>
              <w:t>年以来的电子信息百强榜（提供相应的证明材料复印件且网上查询结果截图，加盖公章）得1分；所投触控一体机产品企业必须通过中国教育装备行业协会诚信企业3A认证（提供证书复印件及荣获证明附录名单并加盖厂家公章）得1分；投标产品整机具有国家通用电子元器件及产品质量监督检验中心出具的检测报告，提供复印件并加盖厂家公章，得1分。本项共5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5）投标人所投投影机具有3C认证证书, 中国环保产品认证证书，中国节能产品认证证书，国家广播电视产品质量监督检验中心检验报告，得2分；必须提供生产厂家授权书原件、售后服务原件、投影机技术参数证明函、必须提供所投标产品彩页(加盖生产厂家公章），得1分；所投投影机产品必须是2010年以来连续三年排名前三（以上份额数据以IDC(投影之窗）出具的中国市场投影机市场份额证明文件复印件为准）得1分；投影机产品3C认证申请人、制造商、生产厂家为同一企业，且企业名称必须一致，得1分；本项共5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rFonts w:hint="eastAsia" w:ascii="宋体" w:hAnsi="宋体" w:cs="宋体"/>
                <w:bCs/>
                <w:color w:val="000000"/>
                <w:sz w:val="21"/>
                <w:szCs w:val="21"/>
              </w:rPr>
            </w:pPr>
            <w:r>
              <w:rPr>
                <w:rFonts w:hint="eastAsia"/>
                <w:bCs/>
                <w:color w:val="000000"/>
                <w:sz w:val="21"/>
                <w:szCs w:val="21"/>
              </w:rPr>
              <w:t>6）投标人所投中控一体机必须提供中国国家强制性产品认证(3C)，得1分；投标产品必须通过国家级产品检测机构出具的防雷击检测报告，得1分；投标产品必须通过检测机构出具的5万小时无故障运行检测报告并通过国家电子计算机质量监督检验机构出具的产品合格证书，得1分；提供“多媒体一体机”节能产品认证证书（认证名称及内容不符无效），得1分；一体机通过20000次开关试验检测、防浪涌检测（提供检测报告加盖厂商公章）得1分；本项共5分。</w:t>
            </w:r>
          </w:p>
        </w:tc>
      </w:tr>
    </w:tbl>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rFonts w:hint="eastAsia"/>
          <w:bCs/>
          <w:color w:val="000000"/>
          <w:sz w:val="21"/>
          <w:szCs w:val="21"/>
        </w:rPr>
      </w:pP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leftChars="200" w:right="0" w:rightChars="0"/>
        <w:jc w:val="left"/>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变更为：</w:t>
      </w:r>
    </w:p>
    <w:tbl>
      <w:tblPr>
        <w:tblStyle w:val="6"/>
        <w:tblW w:w="8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160" w:type="dxa"/>
            <w:tcBorders>
              <w:bottom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3351" w:firstLineChars="1596"/>
              <w:jc w:val="left"/>
              <w:outlineLvl w:val="9"/>
              <w:rPr>
                <w:rFonts w:hint="eastAsia"/>
                <w:bCs/>
                <w:color w:val="000000"/>
                <w:sz w:val="21"/>
                <w:szCs w:val="21"/>
              </w:rPr>
            </w:pPr>
            <w:r>
              <w:rPr>
                <w:rFonts w:hint="eastAsia"/>
                <w:bCs/>
                <w:color w:val="000000"/>
                <w:sz w:val="21"/>
                <w:szCs w:val="21"/>
              </w:rPr>
              <w:t>详细评分标准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4" w:hRule="atLeast"/>
          <w:jc w:val="center"/>
        </w:trPr>
        <w:tc>
          <w:tcPr>
            <w:tcW w:w="8160" w:type="dxa"/>
            <w:vAlign w:val="top"/>
          </w:tcPr>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rFonts w:hint="eastAsia"/>
                <w:b/>
                <w:bCs/>
                <w:color w:val="000000"/>
                <w:sz w:val="21"/>
                <w:szCs w:val="21"/>
              </w:rPr>
            </w:pPr>
            <w:r>
              <w:rPr>
                <w:rFonts w:hint="eastAsia"/>
                <w:b/>
                <w:bCs/>
                <w:color w:val="000000"/>
                <w:sz w:val="21"/>
                <w:szCs w:val="21"/>
              </w:rPr>
              <w:t>1、投标报价（满分</w:t>
            </w:r>
            <w:r>
              <w:rPr>
                <w:rFonts w:hint="eastAsia"/>
                <w:b/>
                <w:bCs/>
                <w:color w:val="000000"/>
                <w:sz w:val="21"/>
                <w:szCs w:val="21"/>
                <w:lang w:val="en-US" w:eastAsia="zh-CN"/>
              </w:rPr>
              <w:t>40</w:t>
            </w:r>
            <w:r>
              <w:rPr>
                <w:rFonts w:hint="eastAsia"/>
                <w:b/>
                <w:bCs/>
                <w:color w:val="000000"/>
                <w:sz w:val="21"/>
                <w:szCs w:val="21"/>
              </w:rPr>
              <w:t>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firstLineChars="2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投标报价得分=(评标基准值／有效投标人的投标报价)×</w:t>
            </w:r>
            <w:r>
              <w:rPr>
                <w:rFonts w:hint="eastAsia" w:ascii="宋体" w:hAnsi="宋体" w:cs="宋体"/>
                <w:color w:val="000000"/>
                <w:kern w:val="0"/>
                <w:sz w:val="21"/>
                <w:szCs w:val="21"/>
                <w:lang w:val="en-US" w:eastAsia="zh-CN"/>
              </w:rPr>
              <w:t>40</w:t>
            </w:r>
            <w:r>
              <w:rPr>
                <w:rFonts w:hint="eastAsia" w:ascii="宋体" w:hAnsi="宋体" w:cs="宋体"/>
                <w:color w:val="000000"/>
                <w:kern w:val="0"/>
                <w:sz w:val="21"/>
                <w:szCs w:val="21"/>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说明：（1）、评标基准值为最低有效投标报价，最低有效投标报价得满分</w:t>
            </w:r>
            <w:r>
              <w:rPr>
                <w:rFonts w:hint="eastAsia" w:ascii="宋体" w:hAnsi="宋体" w:cs="宋体"/>
                <w:color w:val="000000"/>
                <w:kern w:val="0"/>
                <w:sz w:val="21"/>
                <w:szCs w:val="21"/>
                <w:lang w:val="en-US" w:eastAsia="zh-CN"/>
              </w:rPr>
              <w:t>40</w:t>
            </w:r>
            <w:r>
              <w:rPr>
                <w:rFonts w:hint="eastAsia" w:ascii="宋体" w:hAnsi="宋体" w:cs="宋体"/>
                <w:color w:val="000000"/>
                <w:kern w:val="0"/>
                <w:sz w:val="21"/>
                <w:szCs w:val="21"/>
              </w:rPr>
              <w:t>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630" w:firstLineChars="30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（2）、经评标委员会全体认定低于成本价的投标，投标报价部分按0分计算；</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630" w:firstLineChars="300"/>
              <w:jc w:val="left"/>
              <w:outlineLvl w:val="9"/>
              <w:rPr>
                <w:rFonts w:hint="eastAsia"/>
                <w:color w:val="000000"/>
                <w:sz w:val="21"/>
                <w:szCs w:val="21"/>
              </w:rPr>
            </w:pPr>
            <w:r>
              <w:rPr>
                <w:rFonts w:hint="eastAsia"/>
                <w:color w:val="000000"/>
                <w:sz w:val="21"/>
                <w:szCs w:val="21"/>
              </w:rPr>
              <w:t xml:space="preserve">（3）、投标报价超出采购预算的，按无效标处理。 </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b/>
                <w:bCs/>
                <w:color w:val="000000"/>
                <w:sz w:val="21"/>
                <w:szCs w:val="21"/>
              </w:rPr>
            </w:pPr>
            <w:r>
              <w:rPr>
                <w:rFonts w:hint="eastAsia"/>
                <w:b/>
                <w:bCs/>
                <w:color w:val="000000"/>
                <w:sz w:val="21"/>
                <w:szCs w:val="21"/>
              </w:rPr>
              <w:t>2、投标文件对货物需求及技术要求的响应程度（满分50分）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1）投标货物技术参数、性能及产品功能全部满足招标文件要求得基本分</w:t>
            </w:r>
            <w:r>
              <w:rPr>
                <w:rFonts w:hint="eastAsia"/>
                <w:bCs/>
                <w:color w:val="000000"/>
                <w:sz w:val="21"/>
                <w:szCs w:val="21"/>
                <w:lang w:val="en-US" w:eastAsia="zh-CN"/>
              </w:rPr>
              <w:t>30</w:t>
            </w:r>
            <w:r>
              <w:rPr>
                <w:rFonts w:hint="eastAsia"/>
                <w:bCs/>
                <w:color w:val="000000"/>
                <w:sz w:val="21"/>
                <w:szCs w:val="21"/>
              </w:rPr>
              <w:t>分；投标产品技术指标每出现一条不满足的扣3，如有三条不满足技术指标本项为0分。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2）投标人所投体育器材提供国家体育用品质量监督检验中心检验合格的检验报告不低于30个产品，得5分，没少提供一项扣1分，扣完为止。</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3）投标人所投体育器材具有产品质量险、产品责任保险、意外伤害保险、公众责任险的证明，在投保有效期内</w:t>
            </w:r>
            <w:r>
              <w:rPr>
                <w:rFonts w:hint="eastAsia"/>
                <w:bCs/>
                <w:color w:val="000000"/>
                <w:sz w:val="21"/>
                <w:szCs w:val="21"/>
                <w:lang w:eastAsia="zh-CN"/>
              </w:rPr>
              <w:t>的</w:t>
            </w:r>
            <w:r>
              <w:rPr>
                <w:rFonts w:hint="eastAsia"/>
                <w:bCs/>
                <w:color w:val="000000"/>
                <w:sz w:val="21"/>
                <w:szCs w:val="21"/>
              </w:rPr>
              <w:t>，得5分，少一项不得分。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4）投标人所投液晶一体机制造商企业具备自主生产能力，不接受OEM代工贴牌生产品牌，提供产品3C认证证书（要求：3C证书上申报委托人名称和地址，制造商名称和地址与生产企业名称和地址必须一致）</w:t>
            </w:r>
            <w:r>
              <w:rPr>
                <w:rFonts w:hint="eastAsia"/>
                <w:bCs/>
                <w:color w:val="000000"/>
                <w:sz w:val="21"/>
                <w:szCs w:val="21"/>
                <w:lang w:eastAsia="zh-CN"/>
              </w:rPr>
              <w:t>的，</w:t>
            </w:r>
            <w:r>
              <w:rPr>
                <w:rFonts w:hint="eastAsia"/>
                <w:bCs/>
                <w:color w:val="000000"/>
                <w:sz w:val="21"/>
                <w:szCs w:val="21"/>
              </w:rPr>
              <w:t>得1分；产品通过国家权威机构节能认证（节能认证证书必须是以《平板电视节能认证规则》为技术标准）</w:t>
            </w:r>
            <w:r>
              <w:rPr>
                <w:rFonts w:hint="eastAsia"/>
                <w:bCs/>
                <w:color w:val="000000"/>
                <w:sz w:val="21"/>
                <w:szCs w:val="21"/>
                <w:lang w:eastAsia="zh-CN"/>
              </w:rPr>
              <w:t>的</w:t>
            </w:r>
            <w:r>
              <w:rPr>
                <w:rFonts w:hint="eastAsia"/>
                <w:bCs/>
                <w:color w:val="000000"/>
                <w:sz w:val="21"/>
                <w:szCs w:val="21"/>
              </w:rPr>
              <w:t>得1分；所投产品生产企业入围工信部发布201</w:t>
            </w:r>
            <w:r>
              <w:rPr>
                <w:bCs/>
                <w:color w:val="000000"/>
                <w:sz w:val="21"/>
                <w:szCs w:val="21"/>
              </w:rPr>
              <w:t>5</w:t>
            </w:r>
            <w:r>
              <w:rPr>
                <w:rFonts w:hint="eastAsia"/>
                <w:bCs/>
                <w:color w:val="000000"/>
                <w:sz w:val="21"/>
                <w:szCs w:val="21"/>
              </w:rPr>
              <w:t>年以来的电子信息百强榜（提供相应的证明材料复印件且网上查询结果截图，加盖公章）</w:t>
            </w:r>
            <w:r>
              <w:rPr>
                <w:rFonts w:hint="eastAsia"/>
                <w:bCs/>
                <w:color w:val="000000"/>
                <w:sz w:val="21"/>
                <w:szCs w:val="21"/>
                <w:lang w:eastAsia="zh-CN"/>
              </w:rPr>
              <w:t>的</w:t>
            </w:r>
            <w:r>
              <w:rPr>
                <w:rFonts w:hint="eastAsia"/>
                <w:bCs/>
                <w:color w:val="000000"/>
                <w:sz w:val="21"/>
                <w:szCs w:val="21"/>
              </w:rPr>
              <w:t>得1分。本项共</w:t>
            </w:r>
            <w:r>
              <w:rPr>
                <w:rFonts w:hint="eastAsia"/>
                <w:bCs/>
                <w:color w:val="000000"/>
                <w:sz w:val="21"/>
                <w:szCs w:val="21"/>
                <w:lang w:val="en-US" w:eastAsia="zh-CN"/>
              </w:rPr>
              <w:t>3</w:t>
            </w:r>
            <w:r>
              <w:rPr>
                <w:rFonts w:hint="eastAsia"/>
                <w:bCs/>
                <w:color w:val="000000"/>
                <w:sz w:val="21"/>
                <w:szCs w:val="21"/>
              </w:rPr>
              <w:t>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bCs/>
                <w:color w:val="000000"/>
                <w:sz w:val="21"/>
                <w:szCs w:val="21"/>
              </w:rPr>
            </w:pPr>
            <w:r>
              <w:rPr>
                <w:rFonts w:hint="eastAsia"/>
                <w:bCs/>
                <w:color w:val="000000"/>
                <w:sz w:val="21"/>
                <w:szCs w:val="21"/>
              </w:rPr>
              <w:t>5）投标人所投投影机具有3C认证证书, 中国环保产品认证证书，中国节能产品认证证书</w:t>
            </w:r>
            <w:r>
              <w:rPr>
                <w:rFonts w:hint="eastAsia"/>
                <w:bCs/>
                <w:color w:val="000000"/>
                <w:sz w:val="21"/>
                <w:szCs w:val="21"/>
                <w:lang w:eastAsia="zh-CN"/>
              </w:rPr>
              <w:t>的</w:t>
            </w:r>
            <w:r>
              <w:rPr>
                <w:rFonts w:hint="eastAsia"/>
                <w:bCs/>
                <w:color w:val="000000"/>
                <w:sz w:val="21"/>
                <w:szCs w:val="21"/>
              </w:rPr>
              <w:t>，得2分；投影机产品3C认证申请人、制造商、生产厂家为同一企业，且企业名称一致</w:t>
            </w:r>
            <w:r>
              <w:rPr>
                <w:rFonts w:hint="eastAsia"/>
                <w:bCs/>
                <w:color w:val="000000"/>
                <w:sz w:val="21"/>
                <w:szCs w:val="21"/>
                <w:lang w:eastAsia="zh-CN"/>
              </w:rPr>
              <w:t>的</w:t>
            </w:r>
            <w:r>
              <w:rPr>
                <w:rFonts w:hint="eastAsia"/>
                <w:bCs/>
                <w:color w:val="000000"/>
                <w:sz w:val="21"/>
                <w:szCs w:val="21"/>
              </w:rPr>
              <w:t>，得1分；本项共</w:t>
            </w:r>
            <w:r>
              <w:rPr>
                <w:rFonts w:hint="eastAsia"/>
                <w:bCs/>
                <w:color w:val="000000"/>
                <w:sz w:val="21"/>
                <w:szCs w:val="21"/>
                <w:lang w:val="en-US" w:eastAsia="zh-CN"/>
              </w:rPr>
              <w:t>3</w:t>
            </w:r>
            <w:r>
              <w:rPr>
                <w:rFonts w:hint="eastAsia"/>
                <w:bCs/>
                <w:color w:val="000000"/>
                <w:sz w:val="21"/>
                <w:szCs w:val="21"/>
              </w:rPr>
              <w:t>分。</w:t>
            </w:r>
          </w:p>
          <w:p>
            <w:pPr>
              <w:pStyle w:val="7"/>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414"/>
              <w:jc w:val="left"/>
              <w:outlineLvl w:val="9"/>
              <w:rPr>
                <w:rFonts w:hint="eastAsia" w:ascii="宋体" w:hAnsi="宋体" w:cs="宋体"/>
                <w:bCs/>
                <w:color w:val="000000"/>
                <w:sz w:val="21"/>
                <w:szCs w:val="21"/>
              </w:rPr>
            </w:pPr>
            <w:r>
              <w:rPr>
                <w:rFonts w:hint="eastAsia"/>
                <w:bCs/>
                <w:color w:val="000000"/>
                <w:sz w:val="21"/>
                <w:szCs w:val="21"/>
              </w:rPr>
              <w:t>6）投标人所投中控一体机提供中国国家强制性产品认证(3C)</w:t>
            </w:r>
            <w:r>
              <w:rPr>
                <w:rFonts w:hint="eastAsia"/>
                <w:bCs/>
                <w:color w:val="000000"/>
                <w:sz w:val="21"/>
                <w:szCs w:val="21"/>
                <w:lang w:eastAsia="zh-CN"/>
              </w:rPr>
              <w:t>的</w:t>
            </w:r>
            <w:r>
              <w:rPr>
                <w:rFonts w:hint="eastAsia"/>
                <w:bCs/>
                <w:color w:val="000000"/>
                <w:sz w:val="21"/>
                <w:szCs w:val="21"/>
              </w:rPr>
              <w:t>，得1分；投标产品通过国家级产品检测机构出具的防雷击检测报告</w:t>
            </w:r>
            <w:r>
              <w:rPr>
                <w:rFonts w:hint="eastAsia"/>
                <w:bCs/>
                <w:color w:val="000000"/>
                <w:sz w:val="21"/>
                <w:szCs w:val="21"/>
                <w:lang w:eastAsia="zh-CN"/>
              </w:rPr>
              <w:t>的</w:t>
            </w:r>
            <w:r>
              <w:rPr>
                <w:rFonts w:hint="eastAsia"/>
                <w:bCs/>
                <w:color w:val="000000"/>
                <w:sz w:val="21"/>
                <w:szCs w:val="21"/>
              </w:rPr>
              <w:t>，得1分；提供“多媒体一体机”节能产品认证证书（认证名称及内容不符无效）</w:t>
            </w:r>
            <w:r>
              <w:rPr>
                <w:rFonts w:hint="eastAsia"/>
                <w:bCs/>
                <w:color w:val="000000"/>
                <w:sz w:val="21"/>
                <w:szCs w:val="21"/>
                <w:lang w:eastAsia="zh-CN"/>
              </w:rPr>
              <w:t>的</w:t>
            </w:r>
            <w:r>
              <w:rPr>
                <w:rFonts w:hint="eastAsia"/>
                <w:bCs/>
                <w:color w:val="000000"/>
                <w:sz w:val="21"/>
                <w:szCs w:val="21"/>
              </w:rPr>
              <w:t>，得1分；一体机通过防浪涌检测（提供检测报告加盖厂商公章）</w:t>
            </w:r>
            <w:r>
              <w:rPr>
                <w:rFonts w:hint="eastAsia"/>
                <w:bCs/>
                <w:color w:val="000000"/>
                <w:sz w:val="21"/>
                <w:szCs w:val="21"/>
                <w:lang w:eastAsia="zh-CN"/>
              </w:rPr>
              <w:t>的，</w:t>
            </w:r>
            <w:r>
              <w:rPr>
                <w:rFonts w:hint="eastAsia"/>
                <w:bCs/>
                <w:color w:val="000000"/>
                <w:sz w:val="21"/>
                <w:szCs w:val="21"/>
              </w:rPr>
              <w:t>得1分；本项共</w:t>
            </w:r>
            <w:r>
              <w:rPr>
                <w:rFonts w:hint="eastAsia"/>
                <w:bCs/>
                <w:color w:val="000000"/>
                <w:sz w:val="21"/>
                <w:szCs w:val="21"/>
                <w:lang w:val="en-US" w:eastAsia="zh-CN"/>
              </w:rPr>
              <w:t>4</w:t>
            </w:r>
            <w:r>
              <w:rPr>
                <w:rFonts w:hint="eastAsia"/>
                <w:bCs/>
                <w:color w:val="000000"/>
                <w:sz w:val="21"/>
                <w:szCs w:val="21"/>
              </w:rPr>
              <w:t>分。</w:t>
            </w:r>
          </w:p>
        </w:tc>
      </w:tr>
    </w:tbl>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val="0"/>
        <w:snapToGrid w:val="0"/>
        <w:spacing w:before="0" w:beforeAutospacing="0" w:after="0" w:afterAutospacing="0" w:line="360" w:lineRule="auto"/>
        <w:ind w:right="0" w:rightChars="0"/>
        <w:jc w:val="left"/>
        <w:outlineLvl w:val="9"/>
        <w:rPr>
          <w:rFonts w:hint="eastAsia" w:ascii="宋体" w:hAnsi="宋体" w:cs="宋体"/>
          <w:color w:val="000000"/>
          <w:kern w:val="0"/>
          <w:sz w:val="21"/>
          <w:szCs w:val="21"/>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360" w:lineRule="auto"/>
        <w:ind w:right="0" w:rightChars="0"/>
        <w:jc w:val="left"/>
        <w:outlineLvl w:val="9"/>
        <w:rPr>
          <w:rFonts w:hint="eastAsia"/>
          <w:sz w:val="21"/>
          <w:szCs w:val="21"/>
          <w:lang w:val="en-US" w:eastAsia="zh-CN"/>
        </w:rPr>
      </w:pPr>
      <w:r>
        <w:rPr>
          <w:rFonts w:hint="eastAsia"/>
          <w:sz w:val="21"/>
          <w:szCs w:val="21"/>
          <w:lang w:eastAsia="zh-CN"/>
        </w:rPr>
        <w:t>三、其他内容不变</w:t>
      </w:r>
      <w:r>
        <w:rPr>
          <w:rFonts w:hint="eastAsia"/>
          <w:sz w:val="21"/>
          <w:szCs w:val="21"/>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sz w:val="21"/>
          <w:szCs w:val="21"/>
          <w:lang w:val="en-US" w:eastAsia="zh-CN"/>
        </w:rPr>
        <w:t>四、</w:t>
      </w:r>
      <w:r>
        <w:rPr>
          <w:rFonts w:hint="eastAsia" w:ascii="宋体" w:hAnsi="宋体" w:cs="宋体"/>
          <w:color w:val="000000"/>
          <w:kern w:val="0"/>
          <w:sz w:val="21"/>
          <w:szCs w:val="21"/>
        </w:rPr>
        <w:t>本次招标联系事项：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招标人: 平顶山市湛河区教育体育局</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地址：平顶山市光明路中段启蒙路交叉口</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42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联系人及电话：陶先生   0375-3380095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    招标代理机构：河南驰翔工程管理有限公司</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    地址：平顶山市新城区长安大道与育英路交叉口蓝湾国际公寓东一单元5楼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    联系人及电话：杨先生    0375-7036550    17737550972</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eastAsia="zh-CN"/>
        </w:rPr>
        <w:t>五</w:t>
      </w:r>
      <w:r>
        <w:rPr>
          <w:rFonts w:hint="eastAsia" w:ascii="宋体" w:hAnsi="宋体" w:cs="宋体"/>
          <w:color w:val="000000"/>
          <w:kern w:val="0"/>
          <w:sz w:val="21"/>
          <w:szCs w:val="21"/>
        </w:rPr>
        <w:t>、本公告同时在《中国采购与招标网》、</w:t>
      </w:r>
      <w:r>
        <w:rPr>
          <w:rFonts w:hint="eastAsia" w:ascii="宋体" w:hAnsi="宋体" w:cs="宋体"/>
          <w:bCs/>
          <w:color w:val="000000"/>
          <w:kern w:val="0"/>
          <w:sz w:val="21"/>
          <w:szCs w:val="21"/>
          <w:lang w:bidi="ar"/>
        </w:rPr>
        <w:t>《河南招标采购综合网》、《河南省政府采购网》、《平顶山市政府采购网》、《河南省公共资源交易公共服务平台》、《平顶山市公共资源交易网》</w:t>
      </w:r>
      <w:r>
        <w:rPr>
          <w:rFonts w:hint="eastAsia" w:ascii="宋体" w:hAnsi="宋体" w:cs="宋体"/>
          <w:color w:val="000000"/>
          <w:kern w:val="0"/>
          <w:sz w:val="21"/>
          <w:szCs w:val="21"/>
        </w:rPr>
        <w:t>上发布。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262" w:firstLineChars="125"/>
        <w:jc w:val="left"/>
        <w:outlineLvl w:val="9"/>
      </w:pPr>
      <w:r>
        <w:rPr>
          <w:rFonts w:hint="eastAsia" w:ascii="宋体" w:hAnsi="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2017年</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月</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262" w:firstLineChars="125"/>
        <w:jc w:val="left"/>
        <w:outlineLvl w:val="9"/>
        <w:rPr>
          <w:rFonts w:hint="eastAsia" w:ascii="宋体" w:hAnsi="宋体" w:cs="宋体"/>
          <w:color w:val="000000"/>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10274"/>
    <w:rsid w:val="04E90701"/>
    <w:rsid w:val="34C53413"/>
    <w:rsid w:val="3BF459BD"/>
    <w:rsid w:val="458102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4">
    <w:name w:val="FollowedHyperlink"/>
    <w:basedOn w:val="3"/>
    <w:qFormat/>
    <w:uiPriority w:val="0"/>
    <w:rPr>
      <w:color w:val="333333"/>
      <w:sz w:val="18"/>
      <w:szCs w:val="18"/>
      <w:u w:val="none"/>
    </w:rPr>
  </w:style>
  <w:style w:type="character" w:styleId="5">
    <w:name w:val="Hyperlink"/>
    <w:basedOn w:val="3"/>
    <w:uiPriority w:val="0"/>
    <w:rPr>
      <w:color w:val="333333"/>
      <w:sz w:val="18"/>
      <w:szCs w:val="18"/>
      <w:u w:val="none"/>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2017-07-04T08:44:00Z</dcterms:created>
  <dc:creator>Administrator</dc:creator>
  <cp:lastModifiedBy>Administrator</cp:lastModifiedBy>
  <dcterms:modified xsi:type="dcterms:W3CDTF">2017-07-05T03:42:38Z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