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single" w:color="DDDDDD" w:sz="12" w:space="11"/>
          <w:right w:val="none" w:color="auto" w:sz="0" w:space="0"/>
        </w:pBdr>
        <w:spacing w:before="0" w:beforeAutospacing="0" w:after="0" w:afterAutospacing="0"/>
        <w:ind w:left="0" w:right="0"/>
        <w:rPr>
          <w:b w:val="0"/>
          <w:sz w:val="33"/>
          <w:szCs w:val="33"/>
        </w:rPr>
      </w:pPr>
      <w:r>
        <w:rPr>
          <w:b w:val="0"/>
          <w:i w:val="0"/>
          <w:caps w:val="0"/>
          <w:color w:val="333333"/>
          <w:spacing w:val="0"/>
          <w:sz w:val="33"/>
          <w:szCs w:val="33"/>
          <w:bdr w:val="none" w:color="auto" w:sz="0" w:space="0"/>
        </w:rPr>
        <w:t>平顶山市保安服务公司100%的国有股权</w:t>
      </w:r>
    </w:p>
    <w:tbl>
      <w:tblPr>
        <w:tblW w:w="17685" w:type="dxa"/>
        <w:tblCellSpacing w:w="15" w:type="dxa"/>
        <w:tblInd w:w="0" w:type="dxa"/>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430"/>
        <w:gridCol w:w="5955"/>
        <w:gridCol w:w="4095"/>
        <w:gridCol w:w="5205"/>
      </w:tblGrid>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2385"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项目编号</w:t>
            </w:r>
          </w:p>
        </w:tc>
        <w:tc>
          <w:tcPr>
            <w:tcW w:w="5925"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HA2017DF500017-0</w:t>
            </w:r>
          </w:p>
        </w:tc>
        <w:tc>
          <w:tcPr>
            <w:tcW w:w="4065"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监测编号</w:t>
            </w:r>
          </w:p>
        </w:tc>
        <w:tc>
          <w:tcPr>
            <w:tcW w:w="5160"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G32017HA1000017-0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85"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标的名称</w:t>
            </w:r>
          </w:p>
        </w:tc>
        <w:tc>
          <w:tcPr>
            <w:tcW w:w="5925"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平顶山市保安服务公司100%的国有股权</w:t>
            </w:r>
          </w:p>
        </w:tc>
        <w:tc>
          <w:tcPr>
            <w:tcW w:w="4065"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转让底价（万元）</w:t>
            </w:r>
          </w:p>
        </w:tc>
        <w:tc>
          <w:tcPr>
            <w:tcW w:w="5160"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面议</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85"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预挂牌披露期</w:t>
            </w:r>
          </w:p>
        </w:tc>
        <w:tc>
          <w:tcPr>
            <w:tcW w:w="5925"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 个工作日</w:t>
            </w:r>
          </w:p>
        </w:tc>
        <w:tc>
          <w:tcPr>
            <w:tcW w:w="4065"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预挂牌起始日期</w:t>
            </w:r>
          </w:p>
        </w:tc>
        <w:tc>
          <w:tcPr>
            <w:tcW w:w="5160"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2017-08-16</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85"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标的企业所在地区</w:t>
            </w:r>
          </w:p>
        </w:tc>
        <w:tc>
          <w:tcPr>
            <w:tcW w:w="5925"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河南 平顶山市</w:t>
            </w:r>
          </w:p>
        </w:tc>
        <w:tc>
          <w:tcPr>
            <w:tcW w:w="4065"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预挂牌结束日期</w:t>
            </w:r>
          </w:p>
        </w:tc>
        <w:tc>
          <w:tcPr>
            <w:tcW w:w="5160"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2017-09-12</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85"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标的企业所属行业</w:t>
            </w:r>
          </w:p>
        </w:tc>
        <w:tc>
          <w:tcPr>
            <w:tcW w:w="15210" w:type="dxa"/>
            <w:gridSpan w:val="3"/>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居民服务、修理和其他服务业 - 其他服务业</w:t>
            </w:r>
          </w:p>
        </w:tc>
      </w:tr>
    </w:tbl>
    <w:p>
      <w:pPr>
        <w:keepNext w:val="0"/>
        <w:keepLines w:val="0"/>
        <w:widowControl/>
        <w:numPr>
          <w:ilvl w:val="0"/>
          <w:numId w:val="1"/>
        </w:numPr>
        <w:suppressLineNumbers w:val="0"/>
        <w:spacing w:before="300" w:beforeAutospacing="0" w:after="0" w:afterAutospacing="1" w:line="600" w:lineRule="atLeast"/>
        <w:ind w:left="0" w:hanging="360"/>
        <w:jc w:val="left"/>
      </w:pPr>
      <w:r>
        <w:rPr>
          <w:rFonts w:hint="eastAsia" w:ascii="微软雅黑" w:hAnsi="微软雅黑" w:eastAsia="微软雅黑" w:cs="微软雅黑"/>
          <w:b w:val="0"/>
          <w:i w:val="0"/>
          <w:caps w:val="0"/>
          <w:color w:val="333333"/>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21"/>
          <w:szCs w:val="21"/>
          <w:u w:val="none"/>
          <w:bdr w:val="none" w:color="auto" w:sz="0" w:space="0"/>
          <w:shd w:val="clear" w:fill="FFFFFF"/>
        </w:rPr>
        <w:instrText xml:space="preserve"> HYPERLINK "http://portal.zycqjy.com/portal/page?to=proUtrg&amp;proId=8c65bbfa70ec446782bdcf9957258322&amp;packId=" \l "1f" </w:instrText>
      </w:r>
      <w:r>
        <w:rPr>
          <w:rFonts w:hint="eastAsia" w:ascii="微软雅黑" w:hAnsi="微软雅黑" w:eastAsia="微软雅黑" w:cs="微软雅黑"/>
          <w:b w:val="0"/>
          <w:i w:val="0"/>
          <w:caps w:val="0"/>
          <w:color w:val="333333"/>
          <w:spacing w:val="0"/>
          <w:sz w:val="21"/>
          <w:szCs w:val="21"/>
          <w:u w:val="none"/>
          <w:bdr w:val="none" w:color="auto" w:sz="0" w:space="0"/>
          <w:shd w:val="clear" w:fill="FFFFFF"/>
        </w:rPr>
        <w:fldChar w:fldCharType="separate"/>
      </w:r>
      <w:r>
        <w:rPr>
          <w:rStyle w:val="7"/>
          <w:rFonts w:hint="eastAsia" w:ascii="微软雅黑" w:hAnsi="微软雅黑" w:eastAsia="微软雅黑" w:cs="微软雅黑"/>
          <w:b w:val="0"/>
          <w:i w:val="0"/>
          <w:caps w:val="0"/>
          <w:color w:val="333333"/>
          <w:spacing w:val="0"/>
          <w:sz w:val="21"/>
          <w:szCs w:val="21"/>
          <w:u w:val="none"/>
          <w:bdr w:val="none" w:color="auto" w:sz="0" w:space="0"/>
          <w:shd w:val="clear" w:fill="FFFFFF"/>
        </w:rPr>
        <w:t>转让方承诺</w:t>
      </w:r>
      <w:r>
        <w:rPr>
          <w:rFonts w:hint="eastAsia" w:ascii="微软雅黑" w:hAnsi="微软雅黑" w:eastAsia="微软雅黑" w:cs="微软雅黑"/>
          <w:b w:val="0"/>
          <w:i w:val="0"/>
          <w:caps w:val="0"/>
          <w:color w:val="333333"/>
          <w:spacing w:val="0"/>
          <w:sz w:val="21"/>
          <w:szCs w:val="21"/>
          <w:u w:val="none"/>
          <w:bdr w:val="none" w:color="auto" w:sz="0" w:space="0"/>
          <w:shd w:val="clear" w:fill="FFFFFF"/>
        </w:rPr>
        <w:fldChar w:fldCharType="end"/>
      </w:r>
    </w:p>
    <w:p>
      <w:pPr>
        <w:keepNext w:val="0"/>
        <w:keepLines w:val="0"/>
        <w:widowControl/>
        <w:numPr>
          <w:ilvl w:val="0"/>
          <w:numId w:val="1"/>
        </w:numPr>
        <w:suppressLineNumbers w:val="0"/>
        <w:spacing w:before="300" w:beforeAutospacing="0" w:after="0" w:afterAutospacing="1" w:line="600" w:lineRule="atLeast"/>
        <w:ind w:left="0" w:hanging="360"/>
        <w:jc w:val="left"/>
      </w:pPr>
      <w:r>
        <w:rPr>
          <w:rFonts w:hint="eastAsia" w:ascii="微软雅黑" w:hAnsi="微软雅黑" w:eastAsia="微软雅黑" w:cs="微软雅黑"/>
          <w:b w:val="0"/>
          <w:i w:val="0"/>
          <w:caps w:val="0"/>
          <w:color w:val="333333"/>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21"/>
          <w:szCs w:val="21"/>
          <w:u w:val="none"/>
          <w:bdr w:val="none" w:color="auto" w:sz="0" w:space="0"/>
          <w:shd w:val="clear" w:fill="FFFFFF"/>
        </w:rPr>
        <w:instrText xml:space="preserve"> HYPERLINK "http://portal.zycqjy.com/portal/page?to=proUtrg&amp;proId=8c65bbfa70ec446782bdcf9957258322&amp;packId=" \l "2f" </w:instrText>
      </w:r>
      <w:r>
        <w:rPr>
          <w:rFonts w:hint="eastAsia" w:ascii="微软雅黑" w:hAnsi="微软雅黑" w:eastAsia="微软雅黑" w:cs="微软雅黑"/>
          <w:b w:val="0"/>
          <w:i w:val="0"/>
          <w:caps w:val="0"/>
          <w:color w:val="333333"/>
          <w:spacing w:val="0"/>
          <w:sz w:val="21"/>
          <w:szCs w:val="21"/>
          <w:u w:val="none"/>
          <w:bdr w:val="none" w:color="auto" w:sz="0" w:space="0"/>
          <w:shd w:val="clear" w:fill="FFFFFF"/>
        </w:rPr>
        <w:fldChar w:fldCharType="separate"/>
      </w:r>
      <w:r>
        <w:rPr>
          <w:rStyle w:val="7"/>
          <w:rFonts w:hint="eastAsia" w:ascii="微软雅黑" w:hAnsi="微软雅黑" w:eastAsia="微软雅黑" w:cs="微软雅黑"/>
          <w:b w:val="0"/>
          <w:i w:val="0"/>
          <w:caps w:val="0"/>
          <w:color w:val="333333"/>
          <w:spacing w:val="0"/>
          <w:sz w:val="21"/>
          <w:szCs w:val="21"/>
          <w:u w:val="none"/>
          <w:bdr w:val="none" w:color="auto" w:sz="0" w:space="0"/>
          <w:shd w:val="clear" w:fill="FFFFFF"/>
        </w:rPr>
        <w:t>标的企业简况</w:t>
      </w:r>
      <w:r>
        <w:rPr>
          <w:rFonts w:hint="eastAsia" w:ascii="微软雅黑" w:hAnsi="微软雅黑" w:eastAsia="微软雅黑" w:cs="微软雅黑"/>
          <w:b w:val="0"/>
          <w:i w:val="0"/>
          <w:caps w:val="0"/>
          <w:color w:val="333333"/>
          <w:spacing w:val="0"/>
          <w:sz w:val="21"/>
          <w:szCs w:val="21"/>
          <w:u w:val="none"/>
          <w:bdr w:val="none" w:color="auto" w:sz="0" w:space="0"/>
          <w:shd w:val="clear" w:fill="FFFFFF"/>
        </w:rPr>
        <w:fldChar w:fldCharType="end"/>
      </w:r>
    </w:p>
    <w:p>
      <w:pPr>
        <w:keepNext w:val="0"/>
        <w:keepLines w:val="0"/>
        <w:widowControl/>
        <w:numPr>
          <w:ilvl w:val="0"/>
          <w:numId w:val="1"/>
        </w:numPr>
        <w:suppressLineNumbers w:val="0"/>
        <w:spacing w:before="300" w:beforeAutospacing="0" w:after="0" w:afterAutospacing="1" w:line="600" w:lineRule="atLeast"/>
        <w:ind w:left="0" w:hanging="360"/>
        <w:jc w:val="left"/>
      </w:pPr>
      <w:r>
        <w:rPr>
          <w:rFonts w:hint="eastAsia" w:ascii="微软雅黑" w:hAnsi="微软雅黑" w:eastAsia="微软雅黑" w:cs="微软雅黑"/>
          <w:b w:val="0"/>
          <w:i w:val="0"/>
          <w:caps w:val="0"/>
          <w:color w:val="333333"/>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21"/>
          <w:szCs w:val="21"/>
          <w:u w:val="none"/>
          <w:bdr w:val="none" w:color="auto" w:sz="0" w:space="0"/>
          <w:shd w:val="clear" w:fill="FFFFFF"/>
        </w:rPr>
        <w:instrText xml:space="preserve"> HYPERLINK "http://portal.zycqjy.com/portal/page?to=proUtrg&amp;proId=8c65bbfa70ec446782bdcf9957258322&amp;packId=" \l "3f" </w:instrText>
      </w:r>
      <w:r>
        <w:rPr>
          <w:rFonts w:hint="eastAsia" w:ascii="微软雅黑" w:hAnsi="微软雅黑" w:eastAsia="微软雅黑" w:cs="微软雅黑"/>
          <w:b w:val="0"/>
          <w:i w:val="0"/>
          <w:caps w:val="0"/>
          <w:color w:val="333333"/>
          <w:spacing w:val="0"/>
          <w:sz w:val="21"/>
          <w:szCs w:val="21"/>
          <w:u w:val="none"/>
          <w:bdr w:val="none" w:color="auto" w:sz="0" w:space="0"/>
          <w:shd w:val="clear" w:fill="FFFFFF"/>
        </w:rPr>
        <w:fldChar w:fldCharType="separate"/>
      </w:r>
      <w:r>
        <w:rPr>
          <w:rStyle w:val="7"/>
          <w:rFonts w:hint="eastAsia" w:ascii="微软雅黑" w:hAnsi="微软雅黑" w:eastAsia="微软雅黑" w:cs="微软雅黑"/>
          <w:b w:val="0"/>
          <w:i w:val="0"/>
          <w:caps w:val="0"/>
          <w:color w:val="333333"/>
          <w:spacing w:val="0"/>
          <w:sz w:val="21"/>
          <w:szCs w:val="21"/>
          <w:u w:val="none"/>
          <w:bdr w:val="none" w:color="auto" w:sz="0" w:space="0"/>
          <w:shd w:val="clear" w:fill="FFFFFF"/>
        </w:rPr>
        <w:t>转让方简况</w:t>
      </w:r>
      <w:r>
        <w:rPr>
          <w:rFonts w:hint="eastAsia" w:ascii="微软雅黑" w:hAnsi="微软雅黑" w:eastAsia="微软雅黑" w:cs="微软雅黑"/>
          <w:b w:val="0"/>
          <w:i w:val="0"/>
          <w:caps w:val="0"/>
          <w:color w:val="333333"/>
          <w:spacing w:val="0"/>
          <w:sz w:val="21"/>
          <w:szCs w:val="21"/>
          <w:u w:val="none"/>
          <w:bdr w:val="none" w:color="auto" w:sz="0" w:space="0"/>
          <w:shd w:val="clear" w:fill="FFFFFF"/>
        </w:rPr>
        <w:fldChar w:fldCharType="end"/>
      </w:r>
    </w:p>
    <w:p>
      <w:pPr>
        <w:keepNext w:val="0"/>
        <w:keepLines w:val="0"/>
        <w:widowControl/>
        <w:numPr>
          <w:ilvl w:val="0"/>
          <w:numId w:val="1"/>
        </w:numPr>
        <w:suppressLineNumbers w:val="0"/>
        <w:spacing w:before="300" w:beforeAutospacing="0" w:after="0" w:afterAutospacing="1" w:line="600" w:lineRule="atLeast"/>
        <w:ind w:left="0" w:hanging="360"/>
        <w:jc w:val="left"/>
      </w:pPr>
      <w:r>
        <w:rPr>
          <w:rFonts w:hint="eastAsia" w:ascii="微软雅黑" w:hAnsi="微软雅黑" w:eastAsia="微软雅黑" w:cs="微软雅黑"/>
          <w:b w:val="0"/>
          <w:i w:val="0"/>
          <w:caps w:val="0"/>
          <w:color w:val="333333"/>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21"/>
          <w:szCs w:val="21"/>
          <w:u w:val="none"/>
          <w:bdr w:val="none" w:color="auto" w:sz="0" w:space="0"/>
          <w:shd w:val="clear" w:fill="FFFFFF"/>
        </w:rPr>
        <w:instrText xml:space="preserve"> HYPERLINK "http://portal.zycqjy.com/portal/page?to=proUtrg&amp;proId=8c65bbfa70ec446782bdcf9957258322&amp;packId=" \l "4f" </w:instrText>
      </w:r>
      <w:r>
        <w:rPr>
          <w:rFonts w:hint="eastAsia" w:ascii="微软雅黑" w:hAnsi="微软雅黑" w:eastAsia="微软雅黑" w:cs="微软雅黑"/>
          <w:b w:val="0"/>
          <w:i w:val="0"/>
          <w:caps w:val="0"/>
          <w:color w:val="333333"/>
          <w:spacing w:val="0"/>
          <w:sz w:val="21"/>
          <w:szCs w:val="21"/>
          <w:u w:val="none"/>
          <w:bdr w:val="none" w:color="auto" w:sz="0" w:space="0"/>
          <w:shd w:val="clear" w:fill="FFFFFF"/>
        </w:rPr>
        <w:fldChar w:fldCharType="separate"/>
      </w:r>
      <w:r>
        <w:rPr>
          <w:rStyle w:val="7"/>
          <w:rFonts w:hint="eastAsia" w:ascii="微软雅黑" w:hAnsi="微软雅黑" w:eastAsia="微软雅黑" w:cs="微软雅黑"/>
          <w:b w:val="0"/>
          <w:i w:val="0"/>
          <w:caps w:val="0"/>
          <w:color w:val="333333"/>
          <w:spacing w:val="0"/>
          <w:sz w:val="21"/>
          <w:szCs w:val="21"/>
          <w:u w:val="none"/>
          <w:bdr w:val="none" w:color="auto" w:sz="0" w:space="0"/>
          <w:shd w:val="clear" w:fill="FFFFFF"/>
        </w:rPr>
        <w:t>评估信息</w:t>
      </w:r>
      <w:r>
        <w:rPr>
          <w:rFonts w:hint="eastAsia" w:ascii="微软雅黑" w:hAnsi="微软雅黑" w:eastAsia="微软雅黑" w:cs="微软雅黑"/>
          <w:b w:val="0"/>
          <w:i w:val="0"/>
          <w:caps w:val="0"/>
          <w:color w:val="333333"/>
          <w:spacing w:val="0"/>
          <w:sz w:val="21"/>
          <w:szCs w:val="21"/>
          <w:u w:val="none"/>
          <w:bdr w:val="none" w:color="auto" w:sz="0" w:space="0"/>
          <w:shd w:val="clear" w:fill="FFFFFF"/>
        </w:rPr>
        <w:fldChar w:fldCharType="end"/>
      </w:r>
    </w:p>
    <w:p>
      <w:pPr>
        <w:keepNext w:val="0"/>
        <w:keepLines w:val="0"/>
        <w:widowControl/>
        <w:numPr>
          <w:ilvl w:val="0"/>
          <w:numId w:val="1"/>
        </w:numPr>
        <w:suppressLineNumbers w:val="0"/>
        <w:spacing w:before="300" w:beforeAutospacing="0" w:after="0" w:afterAutospacing="1" w:line="600" w:lineRule="atLeast"/>
        <w:ind w:left="0" w:hanging="360"/>
        <w:jc w:val="left"/>
      </w:pPr>
      <w:r>
        <w:rPr>
          <w:rFonts w:hint="eastAsia" w:ascii="微软雅黑" w:hAnsi="微软雅黑" w:eastAsia="微软雅黑" w:cs="微软雅黑"/>
          <w:b w:val="0"/>
          <w:i w:val="0"/>
          <w:caps w:val="0"/>
          <w:color w:val="333333"/>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21"/>
          <w:szCs w:val="21"/>
          <w:u w:val="none"/>
          <w:bdr w:val="none" w:color="auto" w:sz="0" w:space="0"/>
          <w:shd w:val="clear" w:fill="FFFFFF"/>
        </w:rPr>
        <w:instrText xml:space="preserve"> HYPERLINK "http://portal.zycqjy.com/portal/page?to=proUtrg&amp;proId=8c65bbfa70ec446782bdcf9957258322&amp;packId=" \l "5f" </w:instrText>
      </w:r>
      <w:r>
        <w:rPr>
          <w:rFonts w:hint="eastAsia" w:ascii="微软雅黑" w:hAnsi="微软雅黑" w:eastAsia="微软雅黑" w:cs="微软雅黑"/>
          <w:b w:val="0"/>
          <w:i w:val="0"/>
          <w:caps w:val="0"/>
          <w:color w:val="333333"/>
          <w:spacing w:val="0"/>
          <w:sz w:val="21"/>
          <w:szCs w:val="21"/>
          <w:u w:val="none"/>
          <w:bdr w:val="none" w:color="auto" w:sz="0" w:space="0"/>
          <w:shd w:val="clear" w:fill="FFFFFF"/>
        </w:rPr>
        <w:fldChar w:fldCharType="separate"/>
      </w:r>
      <w:r>
        <w:rPr>
          <w:rStyle w:val="7"/>
          <w:rFonts w:hint="eastAsia" w:ascii="微软雅黑" w:hAnsi="微软雅黑" w:eastAsia="微软雅黑" w:cs="微软雅黑"/>
          <w:b w:val="0"/>
          <w:i w:val="0"/>
          <w:caps w:val="0"/>
          <w:color w:val="333333"/>
          <w:spacing w:val="0"/>
          <w:sz w:val="21"/>
          <w:szCs w:val="21"/>
          <w:u w:val="none"/>
          <w:bdr w:val="none" w:color="auto" w:sz="0" w:space="0"/>
          <w:shd w:val="clear" w:fill="FFFFFF"/>
        </w:rPr>
        <w:t>受让方资格条件</w:t>
      </w:r>
      <w:r>
        <w:rPr>
          <w:rFonts w:hint="eastAsia" w:ascii="微软雅黑" w:hAnsi="微软雅黑" w:eastAsia="微软雅黑" w:cs="微软雅黑"/>
          <w:b w:val="0"/>
          <w:i w:val="0"/>
          <w:caps w:val="0"/>
          <w:color w:val="333333"/>
          <w:spacing w:val="0"/>
          <w:sz w:val="21"/>
          <w:szCs w:val="21"/>
          <w:u w:val="none"/>
          <w:bdr w:val="none" w:color="auto" w:sz="0" w:space="0"/>
          <w:shd w:val="clear" w:fill="FFFFFF"/>
        </w:rPr>
        <w:fldChar w:fldCharType="end"/>
      </w:r>
    </w:p>
    <w:p>
      <w:pPr>
        <w:keepNext w:val="0"/>
        <w:keepLines w:val="0"/>
        <w:widowControl/>
        <w:numPr>
          <w:ilvl w:val="0"/>
          <w:numId w:val="1"/>
        </w:numPr>
        <w:suppressLineNumbers w:val="0"/>
        <w:spacing w:before="300" w:beforeAutospacing="0" w:after="0" w:afterAutospacing="1" w:line="600" w:lineRule="atLeast"/>
        <w:ind w:left="0" w:hanging="360"/>
        <w:jc w:val="left"/>
      </w:pPr>
      <w:r>
        <w:rPr>
          <w:rFonts w:hint="eastAsia" w:ascii="微软雅黑" w:hAnsi="微软雅黑" w:eastAsia="微软雅黑" w:cs="微软雅黑"/>
          <w:b w:val="0"/>
          <w:i w:val="0"/>
          <w:caps w:val="0"/>
          <w:color w:val="409CD7"/>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409CD7"/>
          <w:spacing w:val="0"/>
          <w:sz w:val="21"/>
          <w:szCs w:val="21"/>
          <w:u w:val="none"/>
          <w:bdr w:val="none" w:color="auto" w:sz="0" w:space="0"/>
          <w:shd w:val="clear" w:fill="FFFFFF"/>
        </w:rPr>
        <w:instrText xml:space="preserve"> HYPERLINK "http://portal.zycqjy.com/portal/page?to=proUtrg&amp;proId=8c65bbfa70ec446782bdcf9957258322&amp;packId=" \l "6f" </w:instrText>
      </w:r>
      <w:r>
        <w:rPr>
          <w:rFonts w:hint="eastAsia" w:ascii="微软雅黑" w:hAnsi="微软雅黑" w:eastAsia="微软雅黑" w:cs="微软雅黑"/>
          <w:b w:val="0"/>
          <w:i w:val="0"/>
          <w:caps w:val="0"/>
          <w:color w:val="409CD7"/>
          <w:spacing w:val="0"/>
          <w:sz w:val="21"/>
          <w:szCs w:val="21"/>
          <w:u w:val="none"/>
          <w:bdr w:val="none" w:color="auto" w:sz="0" w:space="0"/>
          <w:shd w:val="clear" w:fill="FFFFFF"/>
        </w:rPr>
        <w:fldChar w:fldCharType="separate"/>
      </w:r>
      <w:r>
        <w:rPr>
          <w:rStyle w:val="7"/>
          <w:rFonts w:hint="eastAsia" w:ascii="微软雅黑" w:hAnsi="微软雅黑" w:eastAsia="微软雅黑" w:cs="微软雅黑"/>
          <w:b w:val="0"/>
          <w:i w:val="0"/>
          <w:caps w:val="0"/>
          <w:color w:val="409CD7"/>
          <w:spacing w:val="0"/>
          <w:sz w:val="21"/>
          <w:szCs w:val="21"/>
          <w:u w:val="none"/>
          <w:bdr w:val="none" w:color="auto" w:sz="0" w:space="0"/>
          <w:shd w:val="clear" w:fill="FFFFFF"/>
        </w:rPr>
        <w:t>联系方式</w:t>
      </w:r>
      <w:r>
        <w:rPr>
          <w:rFonts w:hint="eastAsia" w:ascii="微软雅黑" w:hAnsi="微软雅黑" w:eastAsia="微软雅黑" w:cs="微软雅黑"/>
          <w:b w:val="0"/>
          <w:i w:val="0"/>
          <w:caps w:val="0"/>
          <w:color w:val="409CD7"/>
          <w:spacing w:val="0"/>
          <w:sz w:val="21"/>
          <w:szCs w:val="21"/>
          <w:u w:val="none"/>
          <w:bdr w:val="none" w:color="auto" w:sz="0" w:space="0"/>
          <w:shd w:val="clear" w:fill="FFFFFF"/>
        </w:rPr>
        <w:fldChar w:fldCharType="end"/>
      </w:r>
    </w:p>
    <w:tbl>
      <w:tblPr>
        <w:tblW w:w="17685" w:type="dxa"/>
        <w:tblCellSpacing w:w="15" w:type="dxa"/>
        <w:tblInd w:w="0" w:type="dxa"/>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685"/>
      </w:tblGrid>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17625"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b/>
                <w:i w:val="0"/>
                <w:sz w:val="21"/>
                <w:szCs w:val="21"/>
              </w:rPr>
            </w:pPr>
            <w:r>
              <w:rPr>
                <w:rFonts w:hint="eastAsia" w:ascii="微软雅黑" w:hAnsi="微软雅黑" w:eastAsia="微软雅黑" w:cs="微软雅黑"/>
                <w:b/>
                <w:i w:val="0"/>
                <w:kern w:val="0"/>
                <w:sz w:val="21"/>
                <w:szCs w:val="21"/>
                <w:bdr w:val="none" w:color="auto" w:sz="0" w:space="0"/>
                <w:lang w:val="en-US" w:eastAsia="zh-CN" w:bidi="ar"/>
              </w:rPr>
              <w:t>一、转让方承诺</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17625"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微软雅黑" w:hAnsi="微软雅黑" w:eastAsia="微软雅黑" w:cs="微软雅黑"/>
                <w:sz w:val="21"/>
                <w:szCs w:val="21"/>
                <w:bdr w:val="none" w:color="auto" w:sz="0" w:space="0"/>
              </w:rPr>
              <w:t>本转让方拟转让持有标的企业产权，并委托交易机构公开披露产权转让信息和组织交易活动。依照公开、公平、公正、诚信的原则作如下承诺：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微软雅黑" w:hAnsi="微软雅黑" w:eastAsia="微软雅黑" w:cs="微软雅黑"/>
                <w:sz w:val="21"/>
                <w:szCs w:val="21"/>
                <w:bdr w:val="none" w:color="auto" w:sz="0" w:space="0"/>
              </w:rPr>
              <w:t>1、本次产权转让是我方真实意愿表示，转让的产权权属清晰，我方对该产权拥有完全的处置权且实施不存在任何限制条件;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微软雅黑" w:hAnsi="微软雅黑" w:eastAsia="微软雅黑" w:cs="微软雅黑"/>
                <w:sz w:val="21"/>
                <w:szCs w:val="21"/>
                <w:bdr w:val="none" w:color="auto" w:sz="0" w:space="0"/>
              </w:rPr>
              <w:t>2、我方转让产权的相关行为已履行了相应程序，经过有效的内部决策，并获得相应批准;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微软雅黑" w:hAnsi="微软雅黑" w:eastAsia="微软雅黑" w:cs="微软雅黑"/>
                <w:sz w:val="21"/>
                <w:szCs w:val="21"/>
                <w:bdr w:val="none" w:color="auto" w:sz="0" w:space="0"/>
              </w:rPr>
              <w:t>3、我方所提交的《产权转让公告》及附件材料内容真实、完整、合法、有效，不存在虚假记载、误导性陈述或重大遗漏;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微软雅黑" w:hAnsi="微软雅黑" w:eastAsia="微软雅黑" w:cs="微软雅黑"/>
                <w:sz w:val="21"/>
                <w:szCs w:val="21"/>
                <w:bdr w:val="none" w:color="auto" w:sz="0" w:space="0"/>
              </w:rPr>
              <w:t>4、我方在转让过程中，遵守法律法规规定和产权交易市场的相关规则，按照有关要求履行我方义务。我方保证遵守以上承诺，如违反上述承诺或有违规行为，给交易相关方造成损失的，我方愿意承担法律责任及相应的经济赔偿责任。</w:t>
            </w:r>
          </w:p>
        </w:tc>
      </w:tr>
    </w:tbl>
    <w:p>
      <w:pPr>
        <w:rPr>
          <w:vanish/>
          <w:sz w:val="24"/>
          <w:szCs w:val="24"/>
        </w:rPr>
      </w:pPr>
    </w:p>
    <w:tbl>
      <w:tblPr>
        <w:tblW w:w="17682" w:type="dxa"/>
        <w:tblCellSpacing w:w="15" w:type="dxa"/>
        <w:tblInd w:w="0" w:type="dxa"/>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430"/>
        <w:gridCol w:w="2415"/>
        <w:gridCol w:w="6079"/>
        <w:gridCol w:w="3299"/>
        <w:gridCol w:w="3299"/>
        <w:gridCol w:w="160"/>
      </w:tblGrid>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17622" w:type="dxa"/>
            <w:gridSpan w:val="6"/>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b/>
                <w:i w:val="0"/>
                <w:sz w:val="21"/>
                <w:szCs w:val="21"/>
              </w:rPr>
            </w:pPr>
            <w:r>
              <w:rPr>
                <w:rFonts w:hint="eastAsia" w:ascii="微软雅黑" w:hAnsi="微软雅黑" w:eastAsia="微软雅黑" w:cs="微软雅黑"/>
                <w:b/>
                <w:i w:val="0"/>
                <w:kern w:val="0"/>
                <w:sz w:val="21"/>
                <w:szCs w:val="21"/>
                <w:bdr w:val="none" w:color="auto" w:sz="0" w:space="0"/>
                <w:lang w:val="en-US" w:eastAsia="zh-CN" w:bidi="ar"/>
              </w:rPr>
              <w:t>二、标的企业简况</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85" w:type="dxa"/>
            <w:vMerge w:val="restart"/>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标</w:t>
            </w:r>
            <w:r>
              <w:rPr>
                <w:rFonts w:hint="eastAsia" w:ascii="微软雅黑" w:hAnsi="微软雅黑" w:eastAsia="微软雅黑" w:cs="微软雅黑"/>
                <w:b w:val="0"/>
                <w:i w:val="0"/>
                <w:kern w:val="0"/>
                <w:sz w:val="21"/>
                <w:szCs w:val="21"/>
                <w:bdr w:val="none" w:color="auto" w:sz="0" w:space="0"/>
                <w:lang w:val="en-US" w:eastAsia="zh-CN" w:bidi="ar"/>
              </w:rPr>
              <w:br w:type="textWrapping"/>
            </w:r>
            <w:r>
              <w:rPr>
                <w:rFonts w:hint="eastAsia" w:ascii="微软雅黑" w:hAnsi="微软雅黑" w:eastAsia="微软雅黑" w:cs="微软雅黑"/>
                <w:b w:val="0"/>
                <w:i w:val="0"/>
                <w:kern w:val="0"/>
                <w:sz w:val="21"/>
                <w:szCs w:val="21"/>
                <w:bdr w:val="none" w:color="auto" w:sz="0" w:space="0"/>
                <w:lang w:val="en-US" w:eastAsia="zh-CN" w:bidi="ar"/>
              </w:rPr>
              <w:t>的</w:t>
            </w:r>
            <w:r>
              <w:rPr>
                <w:rFonts w:hint="eastAsia" w:ascii="微软雅黑" w:hAnsi="微软雅黑" w:eastAsia="微软雅黑" w:cs="微软雅黑"/>
                <w:b w:val="0"/>
                <w:i w:val="0"/>
                <w:kern w:val="0"/>
                <w:sz w:val="21"/>
                <w:szCs w:val="21"/>
                <w:bdr w:val="none" w:color="auto" w:sz="0" w:space="0"/>
                <w:lang w:val="en-US" w:eastAsia="zh-CN" w:bidi="ar"/>
              </w:rPr>
              <w:br w:type="textWrapping"/>
            </w:r>
            <w:r>
              <w:rPr>
                <w:rFonts w:hint="eastAsia" w:ascii="微软雅黑" w:hAnsi="微软雅黑" w:eastAsia="微软雅黑" w:cs="微软雅黑"/>
                <w:b w:val="0"/>
                <w:i w:val="0"/>
                <w:kern w:val="0"/>
                <w:sz w:val="21"/>
                <w:szCs w:val="21"/>
                <w:bdr w:val="none" w:color="auto" w:sz="0" w:space="0"/>
                <w:lang w:val="en-US" w:eastAsia="zh-CN" w:bidi="ar"/>
              </w:rPr>
              <w:t>企</w:t>
            </w:r>
            <w:r>
              <w:rPr>
                <w:rFonts w:hint="eastAsia" w:ascii="微软雅黑" w:hAnsi="微软雅黑" w:eastAsia="微软雅黑" w:cs="微软雅黑"/>
                <w:b w:val="0"/>
                <w:i w:val="0"/>
                <w:kern w:val="0"/>
                <w:sz w:val="21"/>
                <w:szCs w:val="21"/>
                <w:bdr w:val="none" w:color="auto" w:sz="0" w:space="0"/>
                <w:lang w:val="en-US" w:eastAsia="zh-CN" w:bidi="ar"/>
              </w:rPr>
              <w:br w:type="textWrapping"/>
            </w:r>
            <w:r>
              <w:rPr>
                <w:rFonts w:hint="eastAsia" w:ascii="微软雅黑" w:hAnsi="微软雅黑" w:eastAsia="微软雅黑" w:cs="微软雅黑"/>
                <w:b w:val="0"/>
                <w:i w:val="0"/>
                <w:kern w:val="0"/>
                <w:sz w:val="21"/>
                <w:szCs w:val="21"/>
                <w:bdr w:val="none" w:color="auto" w:sz="0" w:space="0"/>
                <w:lang w:val="en-US" w:eastAsia="zh-CN" w:bidi="ar"/>
              </w:rPr>
              <w:t>业</w:t>
            </w:r>
            <w:r>
              <w:rPr>
                <w:rFonts w:hint="eastAsia" w:ascii="微软雅黑" w:hAnsi="微软雅黑" w:eastAsia="微软雅黑" w:cs="微软雅黑"/>
                <w:b w:val="0"/>
                <w:i w:val="0"/>
                <w:kern w:val="0"/>
                <w:sz w:val="21"/>
                <w:szCs w:val="21"/>
                <w:bdr w:val="none" w:color="auto" w:sz="0" w:space="0"/>
                <w:lang w:val="en-US" w:eastAsia="zh-CN" w:bidi="ar"/>
              </w:rPr>
              <w:br w:type="textWrapping"/>
            </w:r>
            <w:r>
              <w:rPr>
                <w:rFonts w:hint="eastAsia" w:ascii="微软雅黑" w:hAnsi="微软雅黑" w:eastAsia="微软雅黑" w:cs="微软雅黑"/>
                <w:b w:val="0"/>
                <w:i w:val="0"/>
                <w:kern w:val="0"/>
                <w:sz w:val="21"/>
                <w:szCs w:val="21"/>
                <w:bdr w:val="none" w:color="auto" w:sz="0" w:space="0"/>
                <w:lang w:val="en-US" w:eastAsia="zh-CN" w:bidi="ar"/>
              </w:rPr>
              <w:t>基</w:t>
            </w:r>
            <w:r>
              <w:rPr>
                <w:rFonts w:hint="eastAsia" w:ascii="微软雅黑" w:hAnsi="微软雅黑" w:eastAsia="微软雅黑" w:cs="微软雅黑"/>
                <w:b w:val="0"/>
                <w:i w:val="0"/>
                <w:kern w:val="0"/>
                <w:sz w:val="21"/>
                <w:szCs w:val="21"/>
                <w:bdr w:val="none" w:color="auto" w:sz="0" w:space="0"/>
                <w:lang w:val="en-US" w:eastAsia="zh-CN" w:bidi="ar"/>
              </w:rPr>
              <w:br w:type="textWrapping"/>
            </w:r>
            <w:r>
              <w:rPr>
                <w:rFonts w:hint="eastAsia" w:ascii="微软雅黑" w:hAnsi="微软雅黑" w:eastAsia="微软雅黑" w:cs="微软雅黑"/>
                <w:b w:val="0"/>
                <w:i w:val="0"/>
                <w:kern w:val="0"/>
                <w:sz w:val="21"/>
                <w:szCs w:val="21"/>
                <w:bdr w:val="none" w:color="auto" w:sz="0" w:space="0"/>
                <w:lang w:val="en-US" w:eastAsia="zh-CN" w:bidi="ar"/>
              </w:rPr>
              <w:t>本</w:t>
            </w:r>
            <w:r>
              <w:rPr>
                <w:rFonts w:hint="eastAsia" w:ascii="微软雅黑" w:hAnsi="微软雅黑" w:eastAsia="微软雅黑" w:cs="微软雅黑"/>
                <w:b w:val="0"/>
                <w:i w:val="0"/>
                <w:kern w:val="0"/>
                <w:sz w:val="21"/>
                <w:szCs w:val="21"/>
                <w:bdr w:val="none" w:color="auto" w:sz="0" w:space="0"/>
                <w:lang w:val="en-US" w:eastAsia="zh-CN" w:bidi="ar"/>
              </w:rPr>
              <w:br w:type="textWrapping"/>
            </w:r>
            <w:r>
              <w:rPr>
                <w:rFonts w:hint="eastAsia" w:ascii="微软雅黑" w:hAnsi="微软雅黑" w:eastAsia="微软雅黑" w:cs="微软雅黑"/>
                <w:b w:val="0"/>
                <w:i w:val="0"/>
                <w:kern w:val="0"/>
                <w:sz w:val="21"/>
                <w:szCs w:val="21"/>
                <w:bdr w:val="none" w:color="auto" w:sz="0" w:space="0"/>
                <w:lang w:val="en-US" w:eastAsia="zh-CN" w:bidi="ar"/>
              </w:rPr>
              <w:t>情</w:t>
            </w:r>
            <w:r>
              <w:rPr>
                <w:rFonts w:hint="eastAsia" w:ascii="微软雅黑" w:hAnsi="微软雅黑" w:eastAsia="微软雅黑" w:cs="微软雅黑"/>
                <w:b w:val="0"/>
                <w:i w:val="0"/>
                <w:kern w:val="0"/>
                <w:sz w:val="21"/>
                <w:szCs w:val="21"/>
                <w:bdr w:val="none" w:color="auto" w:sz="0" w:space="0"/>
                <w:lang w:val="en-US" w:eastAsia="zh-CN" w:bidi="ar"/>
              </w:rPr>
              <w:br w:type="textWrapping"/>
            </w:r>
            <w:r>
              <w:rPr>
                <w:rFonts w:hint="eastAsia" w:ascii="微软雅黑" w:hAnsi="微软雅黑" w:eastAsia="微软雅黑" w:cs="微软雅黑"/>
                <w:b w:val="0"/>
                <w:i w:val="0"/>
                <w:kern w:val="0"/>
                <w:sz w:val="21"/>
                <w:szCs w:val="21"/>
                <w:bdr w:val="none" w:color="auto" w:sz="0" w:space="0"/>
                <w:lang w:val="en-US" w:eastAsia="zh-CN" w:bidi="ar"/>
              </w:rPr>
              <w:t>况</w:t>
            </w:r>
          </w:p>
        </w:tc>
        <w:tc>
          <w:tcPr>
            <w:tcW w:w="2385"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标的企业名称</w:t>
            </w:r>
          </w:p>
        </w:tc>
        <w:tc>
          <w:tcPr>
            <w:tcW w:w="6049"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平顶山市保安服务公司</w:t>
            </w:r>
          </w:p>
        </w:tc>
        <w:tc>
          <w:tcPr>
            <w:tcW w:w="3269"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注册地（住所）</w:t>
            </w:r>
          </w:p>
        </w:tc>
        <w:tc>
          <w:tcPr>
            <w:tcW w:w="3414" w:type="dxa"/>
            <w:gridSpan w:val="2"/>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平顶山市高阳路(驾校院内)</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85" w:type="dxa"/>
            <w:vMerge w:val="continue"/>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jc w:val="center"/>
              <w:rPr>
                <w:rFonts w:hint="eastAsia" w:ascii="微软雅黑" w:hAnsi="微软雅黑" w:eastAsia="微软雅黑" w:cs="微软雅黑"/>
                <w:b w:val="0"/>
                <w:i w:val="0"/>
                <w:sz w:val="21"/>
                <w:szCs w:val="21"/>
              </w:rPr>
            </w:pPr>
          </w:p>
        </w:tc>
        <w:tc>
          <w:tcPr>
            <w:tcW w:w="2385"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法定代表人</w:t>
            </w:r>
          </w:p>
        </w:tc>
        <w:tc>
          <w:tcPr>
            <w:tcW w:w="6049"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胡海晶</w:t>
            </w:r>
          </w:p>
        </w:tc>
        <w:tc>
          <w:tcPr>
            <w:tcW w:w="3269"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所在地区</w:t>
            </w:r>
          </w:p>
        </w:tc>
        <w:tc>
          <w:tcPr>
            <w:tcW w:w="3414" w:type="dxa"/>
            <w:gridSpan w:val="2"/>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河南 平顶山市</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85" w:type="dxa"/>
            <w:vMerge w:val="continue"/>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jc w:val="center"/>
              <w:rPr>
                <w:rFonts w:hint="eastAsia" w:ascii="微软雅黑" w:hAnsi="微软雅黑" w:eastAsia="微软雅黑" w:cs="微软雅黑"/>
                <w:b w:val="0"/>
                <w:i w:val="0"/>
                <w:sz w:val="21"/>
                <w:szCs w:val="21"/>
              </w:rPr>
            </w:pPr>
          </w:p>
        </w:tc>
        <w:tc>
          <w:tcPr>
            <w:tcW w:w="2385"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成立时间</w:t>
            </w:r>
          </w:p>
        </w:tc>
        <w:tc>
          <w:tcPr>
            <w:tcW w:w="6049"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1996-07-24</w:t>
            </w:r>
          </w:p>
        </w:tc>
        <w:tc>
          <w:tcPr>
            <w:tcW w:w="3269"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注册资本（万元）</w:t>
            </w:r>
          </w:p>
        </w:tc>
        <w:tc>
          <w:tcPr>
            <w:tcW w:w="3414" w:type="dxa"/>
            <w:gridSpan w:val="2"/>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32.900000 （人民币）</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85" w:type="dxa"/>
            <w:vMerge w:val="continue"/>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jc w:val="center"/>
              <w:rPr>
                <w:rFonts w:hint="eastAsia" w:ascii="微软雅黑" w:hAnsi="微软雅黑" w:eastAsia="微软雅黑" w:cs="微软雅黑"/>
                <w:b w:val="0"/>
                <w:i w:val="0"/>
                <w:sz w:val="21"/>
                <w:szCs w:val="21"/>
              </w:rPr>
            </w:pPr>
          </w:p>
        </w:tc>
        <w:tc>
          <w:tcPr>
            <w:tcW w:w="2385"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经济类型</w:t>
            </w:r>
          </w:p>
        </w:tc>
        <w:tc>
          <w:tcPr>
            <w:tcW w:w="6049"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国有独资或国有全资公司（企业）</w:t>
            </w:r>
          </w:p>
        </w:tc>
        <w:tc>
          <w:tcPr>
            <w:tcW w:w="3269"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企业类型</w:t>
            </w:r>
          </w:p>
        </w:tc>
        <w:tc>
          <w:tcPr>
            <w:tcW w:w="3414" w:type="dxa"/>
            <w:gridSpan w:val="2"/>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全民所有制企业</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85" w:type="dxa"/>
            <w:vMerge w:val="continue"/>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jc w:val="center"/>
              <w:rPr>
                <w:rFonts w:hint="eastAsia" w:ascii="微软雅黑" w:hAnsi="微软雅黑" w:eastAsia="微软雅黑" w:cs="微软雅黑"/>
                <w:b w:val="0"/>
                <w:i w:val="0"/>
                <w:sz w:val="21"/>
                <w:szCs w:val="21"/>
              </w:rPr>
            </w:pPr>
          </w:p>
        </w:tc>
        <w:tc>
          <w:tcPr>
            <w:tcW w:w="2385"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所属行业</w:t>
            </w:r>
          </w:p>
        </w:tc>
        <w:tc>
          <w:tcPr>
            <w:tcW w:w="6049"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居民服务、修理和其他服务业 - 其他服务业</w:t>
            </w:r>
          </w:p>
        </w:tc>
        <w:tc>
          <w:tcPr>
            <w:tcW w:w="3269"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统一社会信用代码或组织机构代码</w:t>
            </w:r>
          </w:p>
        </w:tc>
        <w:tc>
          <w:tcPr>
            <w:tcW w:w="3414" w:type="dxa"/>
            <w:gridSpan w:val="2"/>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410400000017205</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85" w:type="dxa"/>
            <w:vMerge w:val="continue"/>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jc w:val="center"/>
              <w:rPr>
                <w:rFonts w:hint="eastAsia" w:ascii="微软雅黑" w:hAnsi="微软雅黑" w:eastAsia="微软雅黑" w:cs="微软雅黑"/>
                <w:b w:val="0"/>
                <w:i w:val="0"/>
                <w:sz w:val="21"/>
                <w:szCs w:val="21"/>
              </w:rPr>
            </w:pPr>
          </w:p>
        </w:tc>
        <w:tc>
          <w:tcPr>
            <w:tcW w:w="2385"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经营规模</w:t>
            </w:r>
          </w:p>
        </w:tc>
        <w:tc>
          <w:tcPr>
            <w:tcW w:w="6049"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小型</w:t>
            </w:r>
          </w:p>
        </w:tc>
        <w:tc>
          <w:tcPr>
            <w:tcW w:w="3269"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经营范围</w:t>
            </w:r>
          </w:p>
        </w:tc>
        <w:tc>
          <w:tcPr>
            <w:tcW w:w="3414" w:type="dxa"/>
            <w:gridSpan w:val="2"/>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保安服务＊</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85" w:type="dxa"/>
            <w:vMerge w:val="continue"/>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jc w:val="center"/>
              <w:rPr>
                <w:rFonts w:hint="eastAsia" w:ascii="微软雅黑" w:hAnsi="微软雅黑" w:eastAsia="微软雅黑" w:cs="微软雅黑"/>
                <w:b w:val="0"/>
                <w:i w:val="0"/>
                <w:sz w:val="21"/>
                <w:szCs w:val="21"/>
              </w:rPr>
            </w:pPr>
          </w:p>
        </w:tc>
        <w:tc>
          <w:tcPr>
            <w:tcW w:w="2385"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职工人数</w:t>
            </w:r>
          </w:p>
        </w:tc>
        <w:tc>
          <w:tcPr>
            <w:tcW w:w="6049"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　人</w:t>
            </w:r>
          </w:p>
        </w:tc>
        <w:tc>
          <w:tcPr>
            <w:tcW w:w="3269"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是否含有国有划拨土地</w:t>
            </w:r>
          </w:p>
        </w:tc>
        <w:tc>
          <w:tcPr>
            <w:tcW w:w="3414" w:type="dxa"/>
            <w:gridSpan w:val="2"/>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jc w:val="left"/>
              <w:rPr>
                <w:rFonts w:hint="eastAsia" w:ascii="微软雅黑" w:hAnsi="微软雅黑" w:eastAsia="微软雅黑" w:cs="微软雅黑"/>
                <w:sz w:val="21"/>
                <w:szCs w:val="21"/>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85" w:type="dxa"/>
            <w:vMerge w:val="continue"/>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jc w:val="center"/>
              <w:rPr>
                <w:rFonts w:hint="eastAsia" w:ascii="微软雅黑" w:hAnsi="微软雅黑" w:eastAsia="微软雅黑" w:cs="微软雅黑"/>
                <w:b w:val="0"/>
                <w:i w:val="0"/>
                <w:sz w:val="21"/>
                <w:szCs w:val="21"/>
              </w:rPr>
            </w:pPr>
          </w:p>
        </w:tc>
        <w:tc>
          <w:tcPr>
            <w:tcW w:w="2385"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股东数量(个)</w:t>
            </w:r>
          </w:p>
        </w:tc>
        <w:tc>
          <w:tcPr>
            <w:tcW w:w="6049"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3269"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股份总数</w:t>
            </w:r>
          </w:p>
        </w:tc>
        <w:tc>
          <w:tcPr>
            <w:tcW w:w="3414" w:type="dxa"/>
            <w:gridSpan w:val="2"/>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jc w:val="left"/>
              <w:rPr>
                <w:rFonts w:hint="eastAsia" w:ascii="微软雅黑" w:hAnsi="微软雅黑" w:eastAsia="微软雅黑" w:cs="微软雅黑"/>
                <w:sz w:val="21"/>
                <w:szCs w:val="21"/>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85" w:type="dxa"/>
            <w:vMerge w:val="continue"/>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jc w:val="center"/>
              <w:rPr>
                <w:rFonts w:hint="eastAsia" w:ascii="微软雅黑" w:hAnsi="微软雅黑" w:eastAsia="微软雅黑" w:cs="微软雅黑"/>
                <w:b w:val="0"/>
                <w:i w:val="0"/>
                <w:sz w:val="21"/>
                <w:szCs w:val="21"/>
              </w:rPr>
            </w:pPr>
          </w:p>
        </w:tc>
        <w:tc>
          <w:tcPr>
            <w:tcW w:w="2385"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是否导致转让标的企业的实际控制权发生转移</w:t>
            </w:r>
          </w:p>
        </w:tc>
        <w:tc>
          <w:tcPr>
            <w:tcW w:w="12647" w:type="dxa"/>
            <w:gridSpan w:val="3"/>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是</w:t>
            </w:r>
          </w:p>
        </w:tc>
        <w:tc>
          <w:tcPr>
            <w:tcW w:w="115" w:type="dxa"/>
            <w:shd w:val="clear"/>
            <w:vAlign w:val="center"/>
          </w:tcPr>
          <w:p>
            <w:pPr>
              <w:rPr>
                <w:rFonts w:hint="eastAsia" w:ascii="微软雅黑" w:hAnsi="微软雅黑" w:eastAsia="微软雅黑" w:cs="微软雅黑"/>
                <w:sz w:val="21"/>
                <w:szCs w:val="21"/>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85" w:type="dxa"/>
            <w:vMerge w:val="restart"/>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标</w:t>
            </w:r>
            <w:r>
              <w:rPr>
                <w:rFonts w:hint="eastAsia" w:ascii="微软雅黑" w:hAnsi="微软雅黑" w:eastAsia="微软雅黑" w:cs="微软雅黑"/>
                <w:b w:val="0"/>
                <w:i w:val="0"/>
                <w:kern w:val="0"/>
                <w:sz w:val="21"/>
                <w:szCs w:val="21"/>
                <w:bdr w:val="none" w:color="auto" w:sz="0" w:space="0"/>
                <w:lang w:val="en-US" w:eastAsia="zh-CN" w:bidi="ar"/>
              </w:rPr>
              <w:br w:type="textWrapping"/>
            </w:r>
            <w:r>
              <w:rPr>
                <w:rFonts w:hint="eastAsia" w:ascii="微软雅黑" w:hAnsi="微软雅黑" w:eastAsia="微软雅黑" w:cs="微软雅黑"/>
                <w:b w:val="0"/>
                <w:i w:val="0"/>
                <w:kern w:val="0"/>
                <w:sz w:val="21"/>
                <w:szCs w:val="21"/>
                <w:bdr w:val="none" w:color="auto" w:sz="0" w:space="0"/>
                <w:lang w:val="en-US" w:eastAsia="zh-CN" w:bidi="ar"/>
              </w:rPr>
              <w:t>的</w:t>
            </w:r>
            <w:r>
              <w:rPr>
                <w:rFonts w:hint="eastAsia" w:ascii="微软雅黑" w:hAnsi="微软雅黑" w:eastAsia="微软雅黑" w:cs="微软雅黑"/>
                <w:b w:val="0"/>
                <w:i w:val="0"/>
                <w:kern w:val="0"/>
                <w:sz w:val="21"/>
                <w:szCs w:val="21"/>
                <w:bdr w:val="none" w:color="auto" w:sz="0" w:space="0"/>
                <w:lang w:val="en-US" w:eastAsia="zh-CN" w:bidi="ar"/>
              </w:rPr>
              <w:br w:type="textWrapping"/>
            </w:r>
            <w:r>
              <w:rPr>
                <w:rFonts w:hint="eastAsia" w:ascii="微软雅黑" w:hAnsi="微软雅黑" w:eastAsia="微软雅黑" w:cs="微软雅黑"/>
                <w:b w:val="0"/>
                <w:i w:val="0"/>
                <w:kern w:val="0"/>
                <w:sz w:val="21"/>
                <w:szCs w:val="21"/>
                <w:bdr w:val="none" w:color="auto" w:sz="0" w:space="0"/>
                <w:lang w:val="en-US" w:eastAsia="zh-CN" w:bidi="ar"/>
              </w:rPr>
              <w:t>企</w:t>
            </w:r>
            <w:r>
              <w:rPr>
                <w:rFonts w:hint="eastAsia" w:ascii="微软雅黑" w:hAnsi="微软雅黑" w:eastAsia="微软雅黑" w:cs="微软雅黑"/>
                <w:b w:val="0"/>
                <w:i w:val="0"/>
                <w:kern w:val="0"/>
                <w:sz w:val="21"/>
                <w:szCs w:val="21"/>
                <w:bdr w:val="none" w:color="auto" w:sz="0" w:space="0"/>
                <w:lang w:val="en-US" w:eastAsia="zh-CN" w:bidi="ar"/>
              </w:rPr>
              <w:br w:type="textWrapping"/>
            </w:r>
            <w:r>
              <w:rPr>
                <w:rFonts w:hint="eastAsia" w:ascii="微软雅黑" w:hAnsi="微软雅黑" w:eastAsia="微软雅黑" w:cs="微软雅黑"/>
                <w:b w:val="0"/>
                <w:i w:val="0"/>
                <w:kern w:val="0"/>
                <w:sz w:val="21"/>
                <w:szCs w:val="21"/>
                <w:bdr w:val="none" w:color="auto" w:sz="0" w:space="0"/>
                <w:lang w:val="en-US" w:eastAsia="zh-CN" w:bidi="ar"/>
              </w:rPr>
              <w:t>业</w:t>
            </w:r>
            <w:r>
              <w:rPr>
                <w:rFonts w:hint="eastAsia" w:ascii="微软雅黑" w:hAnsi="微软雅黑" w:eastAsia="微软雅黑" w:cs="微软雅黑"/>
                <w:b w:val="0"/>
                <w:i w:val="0"/>
                <w:kern w:val="0"/>
                <w:sz w:val="21"/>
                <w:szCs w:val="21"/>
                <w:bdr w:val="none" w:color="auto" w:sz="0" w:space="0"/>
                <w:lang w:val="en-US" w:eastAsia="zh-CN" w:bidi="ar"/>
              </w:rPr>
              <w:br w:type="textWrapping"/>
            </w:r>
            <w:r>
              <w:rPr>
                <w:rFonts w:hint="eastAsia" w:ascii="微软雅黑" w:hAnsi="微软雅黑" w:eastAsia="微软雅黑" w:cs="微软雅黑"/>
                <w:b w:val="0"/>
                <w:i w:val="0"/>
                <w:kern w:val="0"/>
                <w:sz w:val="21"/>
                <w:szCs w:val="21"/>
                <w:bdr w:val="none" w:color="auto" w:sz="0" w:space="0"/>
                <w:lang w:val="en-US" w:eastAsia="zh-CN" w:bidi="ar"/>
              </w:rPr>
              <w:t>股</w:t>
            </w:r>
            <w:r>
              <w:rPr>
                <w:rFonts w:hint="eastAsia" w:ascii="微软雅黑" w:hAnsi="微软雅黑" w:eastAsia="微软雅黑" w:cs="微软雅黑"/>
                <w:b w:val="0"/>
                <w:i w:val="0"/>
                <w:kern w:val="0"/>
                <w:sz w:val="21"/>
                <w:szCs w:val="21"/>
                <w:bdr w:val="none" w:color="auto" w:sz="0" w:space="0"/>
                <w:lang w:val="en-US" w:eastAsia="zh-CN" w:bidi="ar"/>
              </w:rPr>
              <w:br w:type="textWrapping"/>
            </w:r>
            <w:r>
              <w:rPr>
                <w:rFonts w:hint="eastAsia" w:ascii="微软雅黑" w:hAnsi="微软雅黑" w:eastAsia="微软雅黑" w:cs="微软雅黑"/>
                <w:b w:val="0"/>
                <w:i w:val="0"/>
                <w:kern w:val="0"/>
                <w:sz w:val="21"/>
                <w:szCs w:val="21"/>
                <w:bdr w:val="none" w:color="auto" w:sz="0" w:space="0"/>
                <w:lang w:val="en-US" w:eastAsia="zh-CN" w:bidi="ar"/>
              </w:rPr>
              <w:t>权</w:t>
            </w:r>
            <w:r>
              <w:rPr>
                <w:rFonts w:hint="eastAsia" w:ascii="微软雅黑" w:hAnsi="微软雅黑" w:eastAsia="微软雅黑" w:cs="微软雅黑"/>
                <w:b w:val="0"/>
                <w:i w:val="0"/>
                <w:kern w:val="0"/>
                <w:sz w:val="21"/>
                <w:szCs w:val="21"/>
                <w:bdr w:val="none" w:color="auto" w:sz="0" w:space="0"/>
                <w:lang w:val="en-US" w:eastAsia="zh-CN" w:bidi="ar"/>
              </w:rPr>
              <w:br w:type="textWrapping"/>
            </w:r>
            <w:r>
              <w:rPr>
                <w:rFonts w:hint="eastAsia" w:ascii="微软雅黑" w:hAnsi="微软雅黑" w:eastAsia="微软雅黑" w:cs="微软雅黑"/>
                <w:b w:val="0"/>
                <w:i w:val="0"/>
                <w:kern w:val="0"/>
                <w:sz w:val="21"/>
                <w:szCs w:val="21"/>
                <w:bdr w:val="none" w:color="auto" w:sz="0" w:space="0"/>
                <w:lang w:val="en-US" w:eastAsia="zh-CN" w:bidi="ar"/>
              </w:rPr>
              <w:t>结</w:t>
            </w:r>
            <w:r>
              <w:rPr>
                <w:rFonts w:hint="eastAsia" w:ascii="微软雅黑" w:hAnsi="微软雅黑" w:eastAsia="微软雅黑" w:cs="微软雅黑"/>
                <w:b w:val="0"/>
                <w:i w:val="0"/>
                <w:kern w:val="0"/>
                <w:sz w:val="21"/>
                <w:szCs w:val="21"/>
                <w:bdr w:val="none" w:color="auto" w:sz="0" w:space="0"/>
                <w:lang w:val="en-US" w:eastAsia="zh-CN" w:bidi="ar"/>
              </w:rPr>
              <w:br w:type="textWrapping"/>
            </w:r>
            <w:r>
              <w:rPr>
                <w:rFonts w:hint="eastAsia" w:ascii="微软雅黑" w:hAnsi="微软雅黑" w:eastAsia="微软雅黑" w:cs="微软雅黑"/>
                <w:b w:val="0"/>
                <w:i w:val="0"/>
                <w:kern w:val="0"/>
                <w:sz w:val="21"/>
                <w:szCs w:val="21"/>
                <w:bdr w:val="none" w:color="auto" w:sz="0" w:space="0"/>
                <w:lang w:val="en-US" w:eastAsia="zh-CN" w:bidi="ar"/>
              </w:rPr>
              <w:t>构</w:t>
            </w:r>
          </w:p>
        </w:tc>
        <w:tc>
          <w:tcPr>
            <w:tcW w:w="2385" w:type="dxa"/>
            <w:shd w:val="clear"/>
            <w:vAlign w:val="center"/>
          </w:tcPr>
          <w:p>
            <w:pPr>
              <w:rPr>
                <w:rFonts w:hint="eastAsia" w:ascii="微软雅黑" w:hAnsi="微软雅黑" w:eastAsia="微软雅黑" w:cs="微软雅黑"/>
                <w:sz w:val="21"/>
                <w:szCs w:val="21"/>
              </w:rPr>
            </w:pPr>
          </w:p>
        </w:tc>
        <w:tc>
          <w:tcPr>
            <w:tcW w:w="6049" w:type="dxa"/>
            <w:shd w:val="clear"/>
            <w:vAlign w:val="center"/>
          </w:tcPr>
          <w:p>
            <w:pPr>
              <w:rPr>
                <w:rFonts w:hint="eastAsia" w:ascii="微软雅黑" w:hAnsi="微软雅黑" w:eastAsia="微软雅黑" w:cs="微软雅黑"/>
                <w:sz w:val="21"/>
                <w:szCs w:val="21"/>
              </w:rPr>
            </w:pPr>
          </w:p>
        </w:tc>
        <w:tc>
          <w:tcPr>
            <w:tcW w:w="3269" w:type="dxa"/>
            <w:shd w:val="clear"/>
            <w:vAlign w:val="center"/>
          </w:tcPr>
          <w:p>
            <w:pPr>
              <w:rPr>
                <w:rFonts w:hint="eastAsia" w:ascii="微软雅黑" w:hAnsi="微软雅黑" w:eastAsia="微软雅黑" w:cs="微软雅黑"/>
                <w:sz w:val="21"/>
                <w:szCs w:val="21"/>
              </w:rPr>
            </w:pPr>
          </w:p>
        </w:tc>
        <w:tc>
          <w:tcPr>
            <w:tcW w:w="3269" w:type="dxa"/>
            <w:shd w:val="clear"/>
            <w:vAlign w:val="center"/>
          </w:tcPr>
          <w:p>
            <w:pPr>
              <w:rPr>
                <w:rFonts w:hint="eastAsia" w:ascii="微软雅黑" w:hAnsi="微软雅黑" w:eastAsia="微软雅黑" w:cs="微软雅黑"/>
                <w:sz w:val="21"/>
                <w:szCs w:val="21"/>
              </w:rPr>
            </w:pPr>
          </w:p>
        </w:tc>
        <w:tc>
          <w:tcPr>
            <w:tcW w:w="115" w:type="dxa"/>
            <w:shd w:val="clear"/>
            <w:vAlign w:val="center"/>
          </w:tcPr>
          <w:p>
            <w:pPr>
              <w:rPr>
                <w:rFonts w:hint="eastAsia" w:ascii="微软雅黑" w:hAnsi="微软雅黑" w:eastAsia="微软雅黑" w:cs="微软雅黑"/>
                <w:sz w:val="21"/>
                <w:szCs w:val="21"/>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85" w:type="dxa"/>
            <w:vMerge w:val="continue"/>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jc w:val="center"/>
              <w:rPr>
                <w:rFonts w:hint="eastAsia" w:ascii="微软雅黑" w:hAnsi="微软雅黑" w:eastAsia="微软雅黑" w:cs="微软雅黑"/>
                <w:b w:val="0"/>
                <w:i w:val="0"/>
                <w:sz w:val="21"/>
                <w:szCs w:val="21"/>
              </w:rPr>
            </w:pPr>
          </w:p>
        </w:tc>
        <w:tc>
          <w:tcPr>
            <w:tcW w:w="2385"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序号</w:t>
            </w:r>
          </w:p>
        </w:tc>
        <w:tc>
          <w:tcPr>
            <w:tcW w:w="6049"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股东名称</w:t>
            </w:r>
          </w:p>
        </w:tc>
        <w:tc>
          <w:tcPr>
            <w:tcW w:w="3269"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持股比例(%)</w:t>
            </w:r>
          </w:p>
        </w:tc>
        <w:tc>
          <w:tcPr>
            <w:tcW w:w="3269"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持股数量(股)</w:t>
            </w:r>
          </w:p>
        </w:tc>
        <w:tc>
          <w:tcPr>
            <w:tcW w:w="115" w:type="dxa"/>
            <w:shd w:val="clear"/>
            <w:vAlign w:val="center"/>
          </w:tcPr>
          <w:p>
            <w:pPr>
              <w:rPr>
                <w:rFonts w:hint="eastAsia" w:ascii="微软雅黑" w:hAnsi="微软雅黑" w:eastAsia="微软雅黑" w:cs="微软雅黑"/>
                <w:sz w:val="21"/>
                <w:szCs w:val="21"/>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85" w:type="dxa"/>
            <w:vMerge w:val="continue"/>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jc w:val="center"/>
              <w:rPr>
                <w:rFonts w:hint="eastAsia" w:ascii="微软雅黑" w:hAnsi="微软雅黑" w:eastAsia="微软雅黑" w:cs="微软雅黑"/>
                <w:b w:val="0"/>
                <w:i w:val="0"/>
                <w:sz w:val="21"/>
                <w:szCs w:val="21"/>
              </w:rPr>
            </w:pPr>
          </w:p>
        </w:tc>
        <w:tc>
          <w:tcPr>
            <w:tcW w:w="2385"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6049"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平顶山市公安局</w:t>
            </w:r>
          </w:p>
        </w:tc>
        <w:tc>
          <w:tcPr>
            <w:tcW w:w="3269"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100</w:t>
            </w:r>
          </w:p>
        </w:tc>
        <w:tc>
          <w:tcPr>
            <w:tcW w:w="3269"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jc w:val="center"/>
              <w:rPr>
                <w:rFonts w:hint="eastAsia" w:ascii="微软雅黑" w:hAnsi="微软雅黑" w:eastAsia="微软雅黑" w:cs="微软雅黑"/>
                <w:sz w:val="21"/>
                <w:szCs w:val="21"/>
              </w:rPr>
            </w:pPr>
          </w:p>
        </w:tc>
        <w:tc>
          <w:tcPr>
            <w:tcW w:w="115" w:type="dxa"/>
            <w:shd w:val="clear"/>
            <w:vAlign w:val="center"/>
          </w:tcPr>
          <w:p>
            <w:pPr>
              <w:rPr>
                <w:rFonts w:hint="eastAsia" w:ascii="微软雅黑" w:hAnsi="微软雅黑" w:eastAsia="微软雅黑" w:cs="微软雅黑"/>
                <w:sz w:val="21"/>
                <w:szCs w:val="21"/>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85" w:type="dxa"/>
            <w:vMerge w:val="restart"/>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主</w:t>
            </w:r>
            <w:r>
              <w:rPr>
                <w:rFonts w:hint="eastAsia" w:ascii="微软雅黑" w:hAnsi="微软雅黑" w:eastAsia="微软雅黑" w:cs="微软雅黑"/>
                <w:b w:val="0"/>
                <w:i w:val="0"/>
                <w:kern w:val="0"/>
                <w:sz w:val="21"/>
                <w:szCs w:val="21"/>
                <w:bdr w:val="none" w:color="auto" w:sz="0" w:space="0"/>
                <w:lang w:val="en-US" w:eastAsia="zh-CN" w:bidi="ar"/>
              </w:rPr>
              <w:br w:type="textWrapping"/>
            </w:r>
            <w:r>
              <w:rPr>
                <w:rFonts w:hint="eastAsia" w:ascii="微软雅黑" w:hAnsi="微软雅黑" w:eastAsia="微软雅黑" w:cs="微软雅黑"/>
                <w:b w:val="0"/>
                <w:i w:val="0"/>
                <w:kern w:val="0"/>
                <w:sz w:val="21"/>
                <w:szCs w:val="21"/>
                <w:bdr w:val="none" w:color="auto" w:sz="0" w:space="0"/>
                <w:lang w:val="en-US" w:eastAsia="zh-CN" w:bidi="ar"/>
              </w:rPr>
              <w:t>要</w:t>
            </w:r>
            <w:r>
              <w:rPr>
                <w:rFonts w:hint="eastAsia" w:ascii="微软雅黑" w:hAnsi="微软雅黑" w:eastAsia="微软雅黑" w:cs="微软雅黑"/>
                <w:b w:val="0"/>
                <w:i w:val="0"/>
                <w:kern w:val="0"/>
                <w:sz w:val="21"/>
                <w:szCs w:val="21"/>
                <w:bdr w:val="none" w:color="auto" w:sz="0" w:space="0"/>
                <w:lang w:val="en-US" w:eastAsia="zh-CN" w:bidi="ar"/>
              </w:rPr>
              <w:br w:type="textWrapping"/>
            </w:r>
            <w:r>
              <w:rPr>
                <w:rFonts w:hint="eastAsia" w:ascii="微软雅黑" w:hAnsi="微软雅黑" w:eastAsia="微软雅黑" w:cs="微软雅黑"/>
                <w:b w:val="0"/>
                <w:i w:val="0"/>
                <w:kern w:val="0"/>
                <w:sz w:val="21"/>
                <w:szCs w:val="21"/>
                <w:bdr w:val="none" w:color="auto" w:sz="0" w:space="0"/>
                <w:lang w:val="en-US" w:eastAsia="zh-CN" w:bidi="ar"/>
              </w:rPr>
              <w:t>财</w:t>
            </w:r>
            <w:r>
              <w:rPr>
                <w:rFonts w:hint="eastAsia" w:ascii="微软雅黑" w:hAnsi="微软雅黑" w:eastAsia="微软雅黑" w:cs="微软雅黑"/>
                <w:b w:val="0"/>
                <w:i w:val="0"/>
                <w:kern w:val="0"/>
                <w:sz w:val="21"/>
                <w:szCs w:val="21"/>
                <w:bdr w:val="none" w:color="auto" w:sz="0" w:space="0"/>
                <w:lang w:val="en-US" w:eastAsia="zh-CN" w:bidi="ar"/>
              </w:rPr>
              <w:br w:type="textWrapping"/>
            </w:r>
            <w:r>
              <w:rPr>
                <w:rFonts w:hint="eastAsia" w:ascii="微软雅黑" w:hAnsi="微软雅黑" w:eastAsia="微软雅黑" w:cs="微软雅黑"/>
                <w:b w:val="0"/>
                <w:i w:val="0"/>
                <w:kern w:val="0"/>
                <w:sz w:val="21"/>
                <w:szCs w:val="21"/>
                <w:bdr w:val="none" w:color="auto" w:sz="0" w:space="0"/>
                <w:lang w:val="en-US" w:eastAsia="zh-CN" w:bidi="ar"/>
              </w:rPr>
              <w:t>务</w:t>
            </w:r>
            <w:r>
              <w:rPr>
                <w:rFonts w:hint="eastAsia" w:ascii="微软雅黑" w:hAnsi="微软雅黑" w:eastAsia="微软雅黑" w:cs="微软雅黑"/>
                <w:b w:val="0"/>
                <w:i w:val="0"/>
                <w:kern w:val="0"/>
                <w:sz w:val="21"/>
                <w:szCs w:val="21"/>
                <w:bdr w:val="none" w:color="auto" w:sz="0" w:space="0"/>
                <w:lang w:val="en-US" w:eastAsia="zh-CN" w:bidi="ar"/>
              </w:rPr>
              <w:br w:type="textWrapping"/>
            </w:r>
            <w:r>
              <w:rPr>
                <w:rFonts w:hint="eastAsia" w:ascii="微软雅黑" w:hAnsi="微软雅黑" w:eastAsia="微软雅黑" w:cs="微软雅黑"/>
                <w:b w:val="0"/>
                <w:i w:val="0"/>
                <w:kern w:val="0"/>
                <w:sz w:val="21"/>
                <w:szCs w:val="21"/>
                <w:bdr w:val="none" w:color="auto" w:sz="0" w:space="0"/>
                <w:lang w:val="en-US" w:eastAsia="zh-CN" w:bidi="ar"/>
              </w:rPr>
              <w:t>指</w:t>
            </w:r>
            <w:r>
              <w:rPr>
                <w:rFonts w:hint="eastAsia" w:ascii="微软雅黑" w:hAnsi="微软雅黑" w:eastAsia="微软雅黑" w:cs="微软雅黑"/>
                <w:b w:val="0"/>
                <w:i w:val="0"/>
                <w:kern w:val="0"/>
                <w:sz w:val="21"/>
                <w:szCs w:val="21"/>
                <w:bdr w:val="none" w:color="auto" w:sz="0" w:space="0"/>
                <w:lang w:val="en-US" w:eastAsia="zh-CN" w:bidi="ar"/>
              </w:rPr>
              <w:br w:type="textWrapping"/>
            </w:r>
            <w:r>
              <w:rPr>
                <w:rFonts w:hint="eastAsia" w:ascii="微软雅黑" w:hAnsi="微软雅黑" w:eastAsia="微软雅黑" w:cs="微软雅黑"/>
                <w:b w:val="0"/>
                <w:i w:val="0"/>
                <w:kern w:val="0"/>
                <w:sz w:val="21"/>
                <w:szCs w:val="21"/>
                <w:bdr w:val="none" w:color="auto" w:sz="0" w:space="0"/>
                <w:lang w:val="en-US" w:eastAsia="zh-CN" w:bidi="ar"/>
              </w:rPr>
              <w:t>标</w:t>
            </w:r>
            <w:r>
              <w:rPr>
                <w:rFonts w:hint="eastAsia" w:ascii="微软雅黑" w:hAnsi="微软雅黑" w:eastAsia="微软雅黑" w:cs="微软雅黑"/>
                <w:b w:val="0"/>
                <w:i w:val="0"/>
                <w:kern w:val="0"/>
                <w:sz w:val="21"/>
                <w:szCs w:val="21"/>
                <w:bdr w:val="none" w:color="auto" w:sz="0" w:space="0"/>
                <w:lang w:val="en-US" w:eastAsia="zh-CN" w:bidi="ar"/>
              </w:rPr>
              <w:br w:type="textWrapping"/>
            </w:r>
            <w:r>
              <w:rPr>
                <w:rFonts w:hint="eastAsia" w:ascii="微软雅黑" w:hAnsi="微软雅黑" w:eastAsia="微软雅黑" w:cs="微软雅黑"/>
                <w:b w:val="0"/>
                <w:i w:val="0"/>
                <w:kern w:val="0"/>
                <w:sz w:val="21"/>
                <w:szCs w:val="21"/>
                <w:bdr w:val="none" w:color="auto" w:sz="0" w:space="0"/>
                <w:lang w:val="en-US" w:eastAsia="zh-CN" w:bidi="ar"/>
              </w:rPr>
              <w:t>（万元）</w:t>
            </w:r>
          </w:p>
        </w:tc>
        <w:tc>
          <w:tcPr>
            <w:tcW w:w="15062" w:type="dxa"/>
            <w:gridSpan w:val="4"/>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以下数据出自年度审计报告</w:t>
            </w:r>
          </w:p>
        </w:tc>
        <w:tc>
          <w:tcPr>
            <w:tcW w:w="115" w:type="dxa"/>
            <w:shd w:val="clear"/>
            <w:vAlign w:val="center"/>
          </w:tcPr>
          <w:p>
            <w:pPr>
              <w:rPr>
                <w:rFonts w:hint="eastAsia" w:ascii="微软雅黑" w:hAnsi="微软雅黑" w:eastAsia="微软雅黑" w:cs="微软雅黑"/>
                <w:sz w:val="21"/>
                <w:szCs w:val="21"/>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85" w:type="dxa"/>
            <w:vMerge w:val="continue"/>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jc w:val="center"/>
              <w:rPr>
                <w:rFonts w:hint="eastAsia" w:ascii="微软雅黑" w:hAnsi="微软雅黑" w:eastAsia="微软雅黑" w:cs="微软雅黑"/>
                <w:b w:val="0"/>
                <w:i w:val="0"/>
                <w:sz w:val="21"/>
                <w:szCs w:val="21"/>
              </w:rPr>
            </w:pPr>
          </w:p>
        </w:tc>
        <w:tc>
          <w:tcPr>
            <w:tcW w:w="2385" w:type="dxa"/>
            <w:vMerge w:val="restart"/>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2016 年度</w:t>
            </w:r>
          </w:p>
        </w:tc>
        <w:tc>
          <w:tcPr>
            <w:tcW w:w="6049"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营业收入</w:t>
            </w:r>
          </w:p>
        </w:tc>
        <w:tc>
          <w:tcPr>
            <w:tcW w:w="3269"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利润总额</w:t>
            </w:r>
          </w:p>
        </w:tc>
        <w:tc>
          <w:tcPr>
            <w:tcW w:w="3269"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净利润</w:t>
            </w:r>
          </w:p>
        </w:tc>
        <w:tc>
          <w:tcPr>
            <w:tcW w:w="115" w:type="dxa"/>
            <w:shd w:val="clear"/>
            <w:vAlign w:val="center"/>
          </w:tcPr>
          <w:p>
            <w:pPr>
              <w:rPr>
                <w:rFonts w:hint="eastAsia" w:ascii="微软雅黑" w:hAnsi="微软雅黑" w:eastAsia="微软雅黑" w:cs="微软雅黑"/>
                <w:sz w:val="21"/>
                <w:szCs w:val="21"/>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85" w:type="dxa"/>
            <w:vMerge w:val="continue"/>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jc w:val="center"/>
              <w:rPr>
                <w:rFonts w:hint="eastAsia" w:ascii="微软雅黑" w:hAnsi="微软雅黑" w:eastAsia="微软雅黑" w:cs="微软雅黑"/>
                <w:b w:val="0"/>
                <w:i w:val="0"/>
                <w:sz w:val="21"/>
                <w:szCs w:val="21"/>
              </w:rPr>
            </w:pPr>
          </w:p>
        </w:tc>
        <w:tc>
          <w:tcPr>
            <w:tcW w:w="2385" w:type="dxa"/>
            <w:vMerge w:val="continue"/>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jc w:val="center"/>
              <w:rPr>
                <w:rFonts w:hint="eastAsia" w:ascii="微软雅黑" w:hAnsi="微软雅黑" w:eastAsia="微软雅黑" w:cs="微软雅黑"/>
                <w:b w:val="0"/>
                <w:i w:val="0"/>
                <w:sz w:val="21"/>
                <w:szCs w:val="21"/>
              </w:rPr>
            </w:pPr>
          </w:p>
        </w:tc>
        <w:tc>
          <w:tcPr>
            <w:tcW w:w="6049"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业务无法提供</w:t>
            </w:r>
          </w:p>
        </w:tc>
        <w:tc>
          <w:tcPr>
            <w:tcW w:w="3269"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业务无法提供</w:t>
            </w:r>
          </w:p>
        </w:tc>
        <w:tc>
          <w:tcPr>
            <w:tcW w:w="3269"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业务无法提供</w:t>
            </w:r>
          </w:p>
        </w:tc>
        <w:tc>
          <w:tcPr>
            <w:tcW w:w="115" w:type="dxa"/>
            <w:shd w:val="clear"/>
            <w:vAlign w:val="center"/>
          </w:tcPr>
          <w:p>
            <w:pPr>
              <w:rPr>
                <w:rFonts w:hint="eastAsia" w:ascii="微软雅黑" w:hAnsi="微软雅黑" w:eastAsia="微软雅黑" w:cs="微软雅黑"/>
                <w:sz w:val="21"/>
                <w:szCs w:val="21"/>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85" w:type="dxa"/>
            <w:vMerge w:val="continue"/>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jc w:val="center"/>
              <w:rPr>
                <w:rFonts w:hint="eastAsia" w:ascii="微软雅黑" w:hAnsi="微软雅黑" w:eastAsia="微软雅黑" w:cs="微软雅黑"/>
                <w:b w:val="0"/>
                <w:i w:val="0"/>
                <w:sz w:val="21"/>
                <w:szCs w:val="21"/>
              </w:rPr>
            </w:pPr>
          </w:p>
        </w:tc>
        <w:tc>
          <w:tcPr>
            <w:tcW w:w="2385" w:type="dxa"/>
            <w:vMerge w:val="continue"/>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jc w:val="center"/>
              <w:rPr>
                <w:rFonts w:hint="eastAsia" w:ascii="微软雅黑" w:hAnsi="微软雅黑" w:eastAsia="微软雅黑" w:cs="微软雅黑"/>
                <w:b w:val="0"/>
                <w:i w:val="0"/>
                <w:sz w:val="21"/>
                <w:szCs w:val="21"/>
              </w:rPr>
            </w:pPr>
          </w:p>
        </w:tc>
        <w:tc>
          <w:tcPr>
            <w:tcW w:w="6049"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资产总额</w:t>
            </w:r>
          </w:p>
        </w:tc>
        <w:tc>
          <w:tcPr>
            <w:tcW w:w="3269"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负债总额</w:t>
            </w:r>
          </w:p>
        </w:tc>
        <w:tc>
          <w:tcPr>
            <w:tcW w:w="3269"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所有者权益</w:t>
            </w:r>
          </w:p>
        </w:tc>
        <w:tc>
          <w:tcPr>
            <w:tcW w:w="115" w:type="dxa"/>
            <w:shd w:val="clear"/>
            <w:vAlign w:val="center"/>
          </w:tcPr>
          <w:p>
            <w:pPr>
              <w:rPr>
                <w:rFonts w:hint="eastAsia" w:ascii="微软雅黑" w:hAnsi="微软雅黑" w:eastAsia="微软雅黑" w:cs="微软雅黑"/>
                <w:sz w:val="21"/>
                <w:szCs w:val="21"/>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85" w:type="dxa"/>
            <w:vMerge w:val="continue"/>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jc w:val="center"/>
              <w:rPr>
                <w:rFonts w:hint="eastAsia" w:ascii="微软雅黑" w:hAnsi="微软雅黑" w:eastAsia="微软雅黑" w:cs="微软雅黑"/>
                <w:b w:val="0"/>
                <w:i w:val="0"/>
                <w:sz w:val="21"/>
                <w:szCs w:val="21"/>
              </w:rPr>
            </w:pPr>
          </w:p>
        </w:tc>
        <w:tc>
          <w:tcPr>
            <w:tcW w:w="2385" w:type="dxa"/>
            <w:vMerge w:val="continue"/>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jc w:val="center"/>
              <w:rPr>
                <w:rFonts w:hint="eastAsia" w:ascii="微软雅黑" w:hAnsi="微软雅黑" w:eastAsia="微软雅黑" w:cs="微软雅黑"/>
                <w:b w:val="0"/>
                <w:i w:val="0"/>
                <w:sz w:val="21"/>
                <w:szCs w:val="21"/>
              </w:rPr>
            </w:pPr>
          </w:p>
        </w:tc>
        <w:tc>
          <w:tcPr>
            <w:tcW w:w="6049"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436.390909</w:t>
            </w:r>
          </w:p>
        </w:tc>
        <w:tc>
          <w:tcPr>
            <w:tcW w:w="3269"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3607.915325</w:t>
            </w:r>
          </w:p>
        </w:tc>
        <w:tc>
          <w:tcPr>
            <w:tcW w:w="3269"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-3171.524416</w:t>
            </w:r>
          </w:p>
        </w:tc>
        <w:tc>
          <w:tcPr>
            <w:tcW w:w="115" w:type="dxa"/>
            <w:shd w:val="clear"/>
            <w:vAlign w:val="center"/>
          </w:tcPr>
          <w:p>
            <w:pPr>
              <w:rPr>
                <w:rFonts w:hint="eastAsia" w:ascii="微软雅黑" w:hAnsi="微软雅黑" w:eastAsia="微软雅黑" w:cs="微软雅黑"/>
                <w:sz w:val="21"/>
                <w:szCs w:val="21"/>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85" w:type="dxa"/>
            <w:vMerge w:val="continue"/>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jc w:val="center"/>
              <w:rPr>
                <w:rFonts w:hint="eastAsia" w:ascii="微软雅黑" w:hAnsi="微软雅黑" w:eastAsia="微软雅黑" w:cs="微软雅黑"/>
                <w:b w:val="0"/>
                <w:i w:val="0"/>
                <w:sz w:val="21"/>
                <w:szCs w:val="21"/>
              </w:rPr>
            </w:pPr>
          </w:p>
        </w:tc>
        <w:tc>
          <w:tcPr>
            <w:tcW w:w="2385"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审计机构</w:t>
            </w:r>
          </w:p>
        </w:tc>
        <w:tc>
          <w:tcPr>
            <w:tcW w:w="12647" w:type="dxa"/>
            <w:gridSpan w:val="3"/>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平顶山华英会计师事务所</w:t>
            </w:r>
          </w:p>
        </w:tc>
        <w:tc>
          <w:tcPr>
            <w:tcW w:w="115" w:type="dxa"/>
            <w:shd w:val="clear"/>
            <w:vAlign w:val="center"/>
          </w:tcPr>
          <w:p>
            <w:pPr>
              <w:rPr>
                <w:rFonts w:hint="eastAsia" w:ascii="微软雅黑" w:hAnsi="微软雅黑" w:eastAsia="微软雅黑" w:cs="微软雅黑"/>
                <w:sz w:val="21"/>
                <w:szCs w:val="21"/>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85" w:type="dxa"/>
            <w:vMerge w:val="continue"/>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jc w:val="center"/>
              <w:rPr>
                <w:rFonts w:hint="eastAsia" w:ascii="微软雅黑" w:hAnsi="微软雅黑" w:eastAsia="微软雅黑" w:cs="微软雅黑"/>
                <w:b w:val="0"/>
                <w:i w:val="0"/>
                <w:sz w:val="21"/>
                <w:szCs w:val="21"/>
              </w:rPr>
            </w:pPr>
          </w:p>
        </w:tc>
        <w:tc>
          <w:tcPr>
            <w:tcW w:w="15062" w:type="dxa"/>
            <w:gridSpan w:val="4"/>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以下数据出自标的企业财务报表</w:t>
            </w:r>
          </w:p>
        </w:tc>
        <w:tc>
          <w:tcPr>
            <w:tcW w:w="115" w:type="dxa"/>
            <w:shd w:val="clear"/>
            <w:vAlign w:val="center"/>
          </w:tcPr>
          <w:p>
            <w:pPr>
              <w:rPr>
                <w:rFonts w:hint="eastAsia" w:ascii="微软雅黑" w:hAnsi="微软雅黑" w:eastAsia="微软雅黑" w:cs="微软雅黑"/>
                <w:sz w:val="21"/>
                <w:szCs w:val="21"/>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85" w:type="dxa"/>
            <w:vMerge w:val="continue"/>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jc w:val="center"/>
              <w:rPr>
                <w:rFonts w:hint="eastAsia" w:ascii="微软雅黑" w:hAnsi="微软雅黑" w:eastAsia="微软雅黑" w:cs="微软雅黑"/>
                <w:b w:val="0"/>
                <w:i w:val="0"/>
                <w:sz w:val="21"/>
                <w:szCs w:val="21"/>
              </w:rPr>
            </w:pPr>
          </w:p>
        </w:tc>
        <w:tc>
          <w:tcPr>
            <w:tcW w:w="2385"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报表日期</w:t>
            </w:r>
          </w:p>
        </w:tc>
        <w:tc>
          <w:tcPr>
            <w:tcW w:w="6049"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营业收入</w:t>
            </w:r>
          </w:p>
        </w:tc>
        <w:tc>
          <w:tcPr>
            <w:tcW w:w="3269"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利润总额</w:t>
            </w:r>
          </w:p>
        </w:tc>
        <w:tc>
          <w:tcPr>
            <w:tcW w:w="3269"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净利润</w:t>
            </w:r>
          </w:p>
        </w:tc>
        <w:tc>
          <w:tcPr>
            <w:tcW w:w="115" w:type="dxa"/>
            <w:shd w:val="clear"/>
            <w:vAlign w:val="center"/>
          </w:tcPr>
          <w:p>
            <w:pPr>
              <w:rPr>
                <w:rFonts w:hint="eastAsia" w:ascii="微软雅黑" w:hAnsi="微软雅黑" w:eastAsia="微软雅黑" w:cs="微软雅黑"/>
                <w:sz w:val="21"/>
                <w:szCs w:val="21"/>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85" w:type="dxa"/>
            <w:vMerge w:val="continue"/>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jc w:val="center"/>
              <w:rPr>
                <w:rFonts w:hint="eastAsia" w:ascii="微软雅黑" w:hAnsi="微软雅黑" w:eastAsia="微软雅黑" w:cs="微软雅黑"/>
                <w:b w:val="0"/>
                <w:i w:val="0"/>
                <w:sz w:val="21"/>
                <w:szCs w:val="21"/>
              </w:rPr>
            </w:pPr>
          </w:p>
        </w:tc>
        <w:tc>
          <w:tcPr>
            <w:tcW w:w="2385"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2017-04-30 </w:t>
            </w:r>
          </w:p>
        </w:tc>
        <w:tc>
          <w:tcPr>
            <w:tcW w:w="6049"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0</w:t>
            </w:r>
          </w:p>
        </w:tc>
        <w:tc>
          <w:tcPr>
            <w:tcW w:w="3269"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-24.718997</w:t>
            </w:r>
          </w:p>
        </w:tc>
        <w:tc>
          <w:tcPr>
            <w:tcW w:w="3269"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-24.718997</w:t>
            </w:r>
          </w:p>
        </w:tc>
        <w:tc>
          <w:tcPr>
            <w:tcW w:w="115" w:type="dxa"/>
            <w:shd w:val="clear"/>
            <w:vAlign w:val="center"/>
          </w:tcPr>
          <w:p>
            <w:pPr>
              <w:rPr>
                <w:rFonts w:hint="eastAsia" w:ascii="微软雅黑" w:hAnsi="微软雅黑" w:eastAsia="微软雅黑" w:cs="微软雅黑"/>
                <w:sz w:val="21"/>
                <w:szCs w:val="21"/>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85" w:type="dxa"/>
            <w:vMerge w:val="continue"/>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jc w:val="center"/>
              <w:rPr>
                <w:rFonts w:hint="eastAsia" w:ascii="微软雅黑" w:hAnsi="微软雅黑" w:eastAsia="微软雅黑" w:cs="微软雅黑"/>
                <w:b w:val="0"/>
                <w:i w:val="0"/>
                <w:sz w:val="21"/>
                <w:szCs w:val="21"/>
              </w:rPr>
            </w:pPr>
          </w:p>
        </w:tc>
        <w:tc>
          <w:tcPr>
            <w:tcW w:w="2385"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报表类型</w:t>
            </w:r>
          </w:p>
        </w:tc>
        <w:tc>
          <w:tcPr>
            <w:tcW w:w="6049"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资产总额</w:t>
            </w:r>
          </w:p>
        </w:tc>
        <w:tc>
          <w:tcPr>
            <w:tcW w:w="3269"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负债总额</w:t>
            </w:r>
          </w:p>
        </w:tc>
        <w:tc>
          <w:tcPr>
            <w:tcW w:w="3269"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所有者权益</w:t>
            </w:r>
          </w:p>
        </w:tc>
        <w:tc>
          <w:tcPr>
            <w:tcW w:w="115" w:type="dxa"/>
            <w:shd w:val="clear"/>
            <w:vAlign w:val="center"/>
          </w:tcPr>
          <w:p>
            <w:pPr>
              <w:rPr>
                <w:rFonts w:hint="eastAsia" w:ascii="微软雅黑" w:hAnsi="微软雅黑" w:eastAsia="微软雅黑" w:cs="微软雅黑"/>
                <w:sz w:val="21"/>
                <w:szCs w:val="21"/>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85" w:type="dxa"/>
            <w:vMerge w:val="continue"/>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jc w:val="center"/>
              <w:rPr>
                <w:rFonts w:hint="eastAsia" w:ascii="微软雅黑" w:hAnsi="微软雅黑" w:eastAsia="微软雅黑" w:cs="微软雅黑"/>
                <w:b w:val="0"/>
                <w:i w:val="0"/>
                <w:sz w:val="21"/>
                <w:szCs w:val="21"/>
              </w:rPr>
            </w:pPr>
          </w:p>
        </w:tc>
        <w:tc>
          <w:tcPr>
            <w:tcW w:w="2385"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月报</w:t>
            </w:r>
          </w:p>
        </w:tc>
        <w:tc>
          <w:tcPr>
            <w:tcW w:w="6049"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411.015913</w:t>
            </w:r>
          </w:p>
        </w:tc>
        <w:tc>
          <w:tcPr>
            <w:tcW w:w="3269"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3607.259326</w:t>
            </w:r>
          </w:p>
        </w:tc>
        <w:tc>
          <w:tcPr>
            <w:tcW w:w="3269"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-3496.243413</w:t>
            </w:r>
          </w:p>
        </w:tc>
        <w:tc>
          <w:tcPr>
            <w:tcW w:w="115" w:type="dxa"/>
            <w:shd w:val="clear"/>
            <w:vAlign w:val="center"/>
          </w:tcPr>
          <w:p>
            <w:pPr>
              <w:rPr>
                <w:rFonts w:hint="eastAsia" w:ascii="微软雅黑" w:hAnsi="微软雅黑" w:eastAsia="微软雅黑" w:cs="微软雅黑"/>
                <w:sz w:val="21"/>
                <w:szCs w:val="21"/>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800" w:type="dxa"/>
            <w:gridSpan w:val="2"/>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内部审议情况</w:t>
            </w:r>
          </w:p>
        </w:tc>
        <w:tc>
          <w:tcPr>
            <w:tcW w:w="12647" w:type="dxa"/>
            <w:gridSpan w:val="3"/>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jc w:val="left"/>
              <w:rPr>
                <w:rFonts w:hint="eastAsia" w:ascii="微软雅黑" w:hAnsi="微软雅黑" w:eastAsia="微软雅黑" w:cs="微软雅黑"/>
                <w:sz w:val="21"/>
                <w:szCs w:val="21"/>
              </w:rPr>
            </w:pPr>
          </w:p>
        </w:tc>
        <w:tc>
          <w:tcPr>
            <w:tcW w:w="115" w:type="dxa"/>
            <w:shd w:val="clear"/>
            <w:vAlign w:val="center"/>
          </w:tcPr>
          <w:p>
            <w:pPr>
              <w:rPr>
                <w:rFonts w:hint="eastAsia" w:ascii="微软雅黑" w:hAnsi="微软雅黑" w:eastAsia="微软雅黑" w:cs="微软雅黑"/>
                <w:sz w:val="21"/>
                <w:szCs w:val="21"/>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85" w:type="dxa"/>
            <w:vMerge w:val="restart"/>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重要信息披露</w:t>
            </w:r>
          </w:p>
        </w:tc>
        <w:tc>
          <w:tcPr>
            <w:tcW w:w="2385"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标的企业原股东是否放弃优先受让权</w:t>
            </w:r>
          </w:p>
        </w:tc>
        <w:tc>
          <w:tcPr>
            <w:tcW w:w="12647" w:type="dxa"/>
            <w:gridSpan w:val="3"/>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是（放弃或不涉及）</w:t>
            </w:r>
          </w:p>
        </w:tc>
        <w:tc>
          <w:tcPr>
            <w:tcW w:w="115" w:type="dxa"/>
            <w:shd w:val="clear"/>
            <w:vAlign w:val="center"/>
          </w:tcPr>
          <w:p>
            <w:pPr>
              <w:rPr>
                <w:rFonts w:hint="eastAsia" w:ascii="微软雅黑" w:hAnsi="微软雅黑" w:eastAsia="微软雅黑" w:cs="微软雅黑"/>
                <w:sz w:val="21"/>
                <w:szCs w:val="21"/>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85" w:type="dxa"/>
            <w:vMerge w:val="continue"/>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jc w:val="center"/>
              <w:rPr>
                <w:rFonts w:hint="eastAsia" w:ascii="微软雅黑" w:hAnsi="微软雅黑" w:eastAsia="微软雅黑" w:cs="微软雅黑"/>
                <w:b w:val="0"/>
                <w:i w:val="0"/>
                <w:sz w:val="21"/>
                <w:szCs w:val="21"/>
              </w:rPr>
            </w:pPr>
          </w:p>
        </w:tc>
        <w:tc>
          <w:tcPr>
            <w:tcW w:w="2385"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企业管理层是否参与受让</w:t>
            </w:r>
          </w:p>
        </w:tc>
        <w:tc>
          <w:tcPr>
            <w:tcW w:w="12647" w:type="dxa"/>
            <w:gridSpan w:val="3"/>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否</w:t>
            </w:r>
          </w:p>
        </w:tc>
        <w:tc>
          <w:tcPr>
            <w:tcW w:w="115" w:type="dxa"/>
            <w:shd w:val="clear"/>
            <w:vAlign w:val="center"/>
          </w:tcPr>
          <w:p>
            <w:pPr>
              <w:rPr>
                <w:rFonts w:hint="eastAsia" w:ascii="微软雅黑" w:hAnsi="微软雅黑" w:eastAsia="微软雅黑" w:cs="微软雅黑"/>
                <w:sz w:val="21"/>
                <w:szCs w:val="21"/>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85" w:type="dxa"/>
            <w:vMerge w:val="continue"/>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jc w:val="center"/>
              <w:rPr>
                <w:rFonts w:hint="eastAsia" w:ascii="微软雅黑" w:hAnsi="微软雅黑" w:eastAsia="微软雅黑" w:cs="微软雅黑"/>
                <w:b w:val="0"/>
                <w:i w:val="0"/>
                <w:sz w:val="21"/>
                <w:szCs w:val="21"/>
              </w:rPr>
            </w:pPr>
          </w:p>
        </w:tc>
        <w:tc>
          <w:tcPr>
            <w:tcW w:w="2385"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重大事项及其他披露内容</w:t>
            </w:r>
          </w:p>
        </w:tc>
        <w:tc>
          <w:tcPr>
            <w:tcW w:w="12647" w:type="dxa"/>
            <w:gridSpan w:val="3"/>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以正式披露为准</w:t>
            </w:r>
          </w:p>
        </w:tc>
        <w:tc>
          <w:tcPr>
            <w:tcW w:w="115" w:type="dxa"/>
            <w:shd w:val="clear"/>
            <w:vAlign w:val="center"/>
          </w:tcPr>
          <w:p>
            <w:pPr>
              <w:rPr>
                <w:rFonts w:hint="eastAsia" w:ascii="微软雅黑" w:hAnsi="微软雅黑" w:eastAsia="微软雅黑" w:cs="微软雅黑"/>
                <w:sz w:val="21"/>
                <w:szCs w:val="21"/>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85" w:type="dxa"/>
            <w:vMerge w:val="continue"/>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jc w:val="center"/>
              <w:rPr>
                <w:rFonts w:hint="eastAsia" w:ascii="微软雅黑" w:hAnsi="微软雅黑" w:eastAsia="微软雅黑" w:cs="微软雅黑"/>
                <w:b w:val="0"/>
                <w:i w:val="0"/>
                <w:sz w:val="21"/>
                <w:szCs w:val="21"/>
              </w:rPr>
            </w:pPr>
          </w:p>
        </w:tc>
        <w:tc>
          <w:tcPr>
            <w:tcW w:w="2385"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与转让相关的其他条件</w:t>
            </w:r>
          </w:p>
        </w:tc>
        <w:tc>
          <w:tcPr>
            <w:tcW w:w="12647" w:type="dxa"/>
            <w:gridSpan w:val="3"/>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以正式披露为准</w:t>
            </w:r>
          </w:p>
        </w:tc>
        <w:tc>
          <w:tcPr>
            <w:tcW w:w="115" w:type="dxa"/>
            <w:shd w:val="clear"/>
            <w:vAlign w:val="center"/>
          </w:tcPr>
          <w:p>
            <w:pPr>
              <w:rPr>
                <w:rFonts w:hint="eastAsia" w:ascii="微软雅黑" w:hAnsi="微软雅黑" w:eastAsia="微软雅黑" w:cs="微软雅黑"/>
                <w:sz w:val="21"/>
                <w:szCs w:val="21"/>
              </w:rPr>
            </w:pPr>
          </w:p>
        </w:tc>
      </w:tr>
    </w:tbl>
    <w:p>
      <w:pPr>
        <w:rPr>
          <w:vanish/>
          <w:sz w:val="24"/>
          <w:szCs w:val="24"/>
        </w:rPr>
      </w:pPr>
    </w:p>
    <w:tbl>
      <w:tblPr>
        <w:tblW w:w="17684" w:type="dxa"/>
        <w:tblCellSpacing w:w="15" w:type="dxa"/>
        <w:tblInd w:w="0" w:type="dxa"/>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445"/>
        <w:gridCol w:w="2430"/>
        <w:gridCol w:w="2283"/>
        <w:gridCol w:w="2247"/>
        <w:gridCol w:w="8279"/>
      </w:tblGrid>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17624" w:type="dxa"/>
            <w:gridSpan w:val="5"/>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b/>
                <w:i w:val="0"/>
                <w:sz w:val="21"/>
                <w:szCs w:val="21"/>
              </w:rPr>
            </w:pPr>
            <w:r>
              <w:rPr>
                <w:rFonts w:hint="eastAsia" w:ascii="微软雅黑" w:hAnsi="微软雅黑" w:eastAsia="微软雅黑" w:cs="微软雅黑"/>
                <w:b/>
                <w:i w:val="0"/>
                <w:kern w:val="0"/>
                <w:sz w:val="21"/>
                <w:szCs w:val="21"/>
                <w:bdr w:val="none" w:color="auto" w:sz="0" w:space="0"/>
                <w:lang w:val="en-US" w:eastAsia="zh-CN" w:bidi="ar"/>
              </w:rPr>
              <w:t>三、转让方简况</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400" w:type="dxa"/>
            <w:vMerge w:val="restart"/>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转让方基本情况</w:t>
            </w:r>
          </w:p>
        </w:tc>
        <w:tc>
          <w:tcPr>
            <w:tcW w:w="2400"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转让方名称</w:t>
            </w:r>
          </w:p>
        </w:tc>
        <w:tc>
          <w:tcPr>
            <w:tcW w:w="12764" w:type="dxa"/>
            <w:gridSpan w:val="3"/>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平顶山市公安局</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8" w:hRule="atLeast"/>
          <w:tblCellSpacing w:w="15" w:type="dxa"/>
        </w:trPr>
        <w:tc>
          <w:tcPr>
            <w:tcW w:w="2400" w:type="dxa"/>
            <w:vMerge w:val="continue"/>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jc w:val="center"/>
              <w:rPr>
                <w:rFonts w:hint="eastAsia" w:ascii="微软雅黑" w:hAnsi="微软雅黑" w:eastAsia="微软雅黑" w:cs="微软雅黑"/>
                <w:b w:val="0"/>
                <w:i w:val="0"/>
                <w:sz w:val="21"/>
                <w:szCs w:val="21"/>
              </w:rPr>
            </w:pPr>
          </w:p>
        </w:tc>
        <w:tc>
          <w:tcPr>
            <w:tcW w:w="2400"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经济类型</w:t>
            </w:r>
          </w:p>
        </w:tc>
        <w:tc>
          <w:tcPr>
            <w:tcW w:w="2253"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国资监管机构或政府部门</w:t>
            </w:r>
          </w:p>
        </w:tc>
        <w:tc>
          <w:tcPr>
            <w:tcW w:w="2217"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企业类型</w:t>
            </w:r>
          </w:p>
        </w:tc>
        <w:tc>
          <w:tcPr>
            <w:tcW w:w="8234"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其他</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400" w:type="dxa"/>
            <w:vMerge w:val="continue"/>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jc w:val="center"/>
              <w:rPr>
                <w:rFonts w:hint="eastAsia" w:ascii="微软雅黑" w:hAnsi="微软雅黑" w:eastAsia="微软雅黑" w:cs="微软雅黑"/>
                <w:b w:val="0"/>
                <w:i w:val="0"/>
                <w:sz w:val="21"/>
                <w:szCs w:val="21"/>
              </w:rPr>
            </w:pPr>
          </w:p>
        </w:tc>
        <w:tc>
          <w:tcPr>
            <w:tcW w:w="2400"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所属行业</w:t>
            </w:r>
          </w:p>
        </w:tc>
        <w:tc>
          <w:tcPr>
            <w:tcW w:w="12764" w:type="dxa"/>
            <w:gridSpan w:val="3"/>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公共管理、社会保障和社会组织 - 国家机构</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400" w:type="dxa"/>
            <w:vMerge w:val="continue"/>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jc w:val="center"/>
              <w:rPr>
                <w:rFonts w:hint="eastAsia" w:ascii="微软雅黑" w:hAnsi="微软雅黑" w:eastAsia="微软雅黑" w:cs="微软雅黑"/>
                <w:b w:val="0"/>
                <w:i w:val="0"/>
                <w:sz w:val="21"/>
                <w:szCs w:val="21"/>
              </w:rPr>
            </w:pPr>
          </w:p>
        </w:tc>
        <w:tc>
          <w:tcPr>
            <w:tcW w:w="2400"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持有产（股）权比例</w:t>
            </w:r>
          </w:p>
        </w:tc>
        <w:tc>
          <w:tcPr>
            <w:tcW w:w="2253"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100%</w:t>
            </w:r>
          </w:p>
        </w:tc>
        <w:tc>
          <w:tcPr>
            <w:tcW w:w="2217"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拟转让产（股）权比例</w:t>
            </w:r>
          </w:p>
        </w:tc>
        <w:tc>
          <w:tcPr>
            <w:tcW w:w="8234"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400" w:type="dxa"/>
            <w:vMerge w:val="restart"/>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产权转让行为批准情况</w:t>
            </w:r>
          </w:p>
        </w:tc>
        <w:tc>
          <w:tcPr>
            <w:tcW w:w="2400"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国资监管机构</w:t>
            </w:r>
          </w:p>
        </w:tc>
        <w:tc>
          <w:tcPr>
            <w:tcW w:w="2253"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地级市其他部门监管</w:t>
            </w:r>
          </w:p>
        </w:tc>
        <w:tc>
          <w:tcPr>
            <w:tcW w:w="2217"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监管机构属地</w:t>
            </w:r>
          </w:p>
        </w:tc>
        <w:tc>
          <w:tcPr>
            <w:tcW w:w="8234"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河南</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400" w:type="dxa"/>
            <w:vMerge w:val="continue"/>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jc w:val="center"/>
              <w:rPr>
                <w:rFonts w:hint="eastAsia" w:ascii="微软雅黑" w:hAnsi="微软雅黑" w:eastAsia="微软雅黑" w:cs="微软雅黑"/>
                <w:b w:val="0"/>
                <w:i w:val="0"/>
                <w:sz w:val="21"/>
                <w:szCs w:val="21"/>
              </w:rPr>
            </w:pPr>
          </w:p>
        </w:tc>
        <w:tc>
          <w:tcPr>
            <w:tcW w:w="2400"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所属集团或主管部门名称</w:t>
            </w:r>
          </w:p>
        </w:tc>
        <w:tc>
          <w:tcPr>
            <w:tcW w:w="12764" w:type="dxa"/>
            <w:gridSpan w:val="3"/>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平顶山市公安局</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400" w:type="dxa"/>
            <w:vMerge w:val="continue"/>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jc w:val="center"/>
              <w:rPr>
                <w:rFonts w:hint="eastAsia" w:ascii="微软雅黑" w:hAnsi="微软雅黑" w:eastAsia="微软雅黑" w:cs="微软雅黑"/>
                <w:b w:val="0"/>
                <w:i w:val="0"/>
                <w:sz w:val="21"/>
                <w:szCs w:val="21"/>
              </w:rPr>
            </w:pPr>
          </w:p>
        </w:tc>
        <w:tc>
          <w:tcPr>
            <w:tcW w:w="2400"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批准单位名称</w:t>
            </w:r>
          </w:p>
        </w:tc>
        <w:tc>
          <w:tcPr>
            <w:tcW w:w="2253"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平顶山市人民政府</w:t>
            </w:r>
          </w:p>
        </w:tc>
        <w:tc>
          <w:tcPr>
            <w:tcW w:w="2217"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批准文件类型</w:t>
            </w:r>
          </w:p>
        </w:tc>
        <w:tc>
          <w:tcPr>
            <w:tcW w:w="8234"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批复</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400" w:type="dxa"/>
            <w:vMerge w:val="continue"/>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jc w:val="center"/>
              <w:rPr>
                <w:rFonts w:hint="eastAsia" w:ascii="微软雅黑" w:hAnsi="微软雅黑" w:eastAsia="微软雅黑" w:cs="微软雅黑"/>
                <w:b w:val="0"/>
                <w:i w:val="0"/>
                <w:sz w:val="21"/>
                <w:szCs w:val="21"/>
              </w:rPr>
            </w:pPr>
          </w:p>
        </w:tc>
        <w:tc>
          <w:tcPr>
            <w:tcW w:w="2400"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批准日期</w:t>
            </w:r>
          </w:p>
        </w:tc>
        <w:tc>
          <w:tcPr>
            <w:tcW w:w="2253"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2017-08-14</w:t>
            </w:r>
          </w:p>
        </w:tc>
        <w:tc>
          <w:tcPr>
            <w:tcW w:w="2217"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批准文件名称/决议名称</w:t>
            </w:r>
          </w:p>
        </w:tc>
        <w:tc>
          <w:tcPr>
            <w:tcW w:w="8234"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平顶山市人民政府关于平顶山市保安服务公司改制实施方案的批复</w:t>
            </w:r>
          </w:p>
        </w:tc>
      </w:tr>
    </w:tbl>
    <w:p>
      <w:pPr>
        <w:rPr>
          <w:vanish/>
          <w:sz w:val="24"/>
          <w:szCs w:val="24"/>
        </w:rPr>
      </w:pPr>
    </w:p>
    <w:tbl>
      <w:tblPr>
        <w:tblW w:w="17683" w:type="dxa"/>
        <w:tblCellSpacing w:w="15" w:type="dxa"/>
        <w:tblInd w:w="0" w:type="dxa"/>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657"/>
        <w:gridCol w:w="823"/>
        <w:gridCol w:w="6850"/>
        <w:gridCol w:w="3940"/>
        <w:gridCol w:w="176"/>
        <w:gridCol w:w="237"/>
      </w:tblGrid>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17623" w:type="dxa"/>
            <w:gridSpan w:val="6"/>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b/>
                <w:i w:val="0"/>
                <w:sz w:val="21"/>
                <w:szCs w:val="21"/>
              </w:rPr>
            </w:pPr>
            <w:r>
              <w:rPr>
                <w:rFonts w:hint="eastAsia" w:ascii="微软雅黑" w:hAnsi="微软雅黑" w:eastAsia="微软雅黑" w:cs="微软雅黑"/>
                <w:b/>
                <w:i w:val="0"/>
                <w:kern w:val="0"/>
                <w:sz w:val="21"/>
                <w:szCs w:val="21"/>
                <w:bdr w:val="none" w:color="auto" w:sz="0" w:space="0"/>
                <w:lang w:val="en-US" w:eastAsia="zh-CN" w:bidi="ar"/>
              </w:rPr>
              <w:t>四、评估信息</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5612"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评估机构</w:t>
            </w:r>
          </w:p>
        </w:tc>
        <w:tc>
          <w:tcPr>
            <w:tcW w:w="793"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jc w:val="left"/>
              <w:rPr>
                <w:rFonts w:hint="eastAsia" w:ascii="微软雅黑" w:hAnsi="微软雅黑" w:eastAsia="微软雅黑" w:cs="微软雅黑"/>
                <w:sz w:val="21"/>
                <w:szCs w:val="21"/>
              </w:rPr>
            </w:pPr>
          </w:p>
        </w:tc>
        <w:tc>
          <w:tcPr>
            <w:tcW w:w="6820"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评估核准（备案）机构</w:t>
            </w:r>
          </w:p>
        </w:tc>
        <w:tc>
          <w:tcPr>
            <w:tcW w:w="3910"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   核准 备案</w:t>
            </w:r>
          </w:p>
        </w:tc>
        <w:tc>
          <w:tcPr>
            <w:tcW w:w="146" w:type="dxa"/>
            <w:shd w:val="clear"/>
            <w:vAlign w:val="center"/>
          </w:tcPr>
          <w:p>
            <w:pPr>
              <w:rPr>
                <w:rFonts w:hint="eastAsia" w:ascii="微软雅黑" w:hAnsi="微软雅黑" w:eastAsia="微软雅黑" w:cs="微软雅黑"/>
                <w:sz w:val="21"/>
                <w:szCs w:val="21"/>
              </w:rPr>
            </w:pPr>
          </w:p>
        </w:tc>
        <w:tc>
          <w:tcPr>
            <w:tcW w:w="192" w:type="dxa"/>
            <w:shd w:val="clear"/>
            <w:vAlign w:val="center"/>
          </w:tcPr>
          <w:p>
            <w:pPr>
              <w:rPr>
                <w:rFonts w:hint="eastAsia" w:ascii="微软雅黑" w:hAnsi="微软雅黑" w:eastAsia="微软雅黑" w:cs="微软雅黑"/>
                <w:sz w:val="21"/>
                <w:szCs w:val="21"/>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5612"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核准（备案）日期</w:t>
            </w:r>
          </w:p>
        </w:tc>
        <w:tc>
          <w:tcPr>
            <w:tcW w:w="793"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jc w:val="left"/>
              <w:rPr>
                <w:rFonts w:hint="eastAsia" w:ascii="微软雅黑" w:hAnsi="微软雅黑" w:eastAsia="微软雅黑" w:cs="微软雅黑"/>
                <w:sz w:val="21"/>
                <w:szCs w:val="21"/>
              </w:rPr>
            </w:pPr>
          </w:p>
        </w:tc>
        <w:tc>
          <w:tcPr>
            <w:tcW w:w="6820"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评估基准日</w:t>
            </w:r>
          </w:p>
        </w:tc>
        <w:tc>
          <w:tcPr>
            <w:tcW w:w="3910"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jc w:val="left"/>
              <w:rPr>
                <w:rFonts w:hint="eastAsia" w:ascii="微软雅黑" w:hAnsi="微软雅黑" w:eastAsia="微软雅黑" w:cs="微软雅黑"/>
                <w:sz w:val="21"/>
                <w:szCs w:val="21"/>
              </w:rPr>
            </w:pPr>
          </w:p>
        </w:tc>
        <w:tc>
          <w:tcPr>
            <w:tcW w:w="146" w:type="dxa"/>
            <w:shd w:val="clear"/>
            <w:vAlign w:val="center"/>
          </w:tcPr>
          <w:p>
            <w:pPr>
              <w:rPr>
                <w:rFonts w:hint="eastAsia" w:ascii="微软雅黑" w:hAnsi="微软雅黑" w:eastAsia="微软雅黑" w:cs="微软雅黑"/>
                <w:sz w:val="21"/>
                <w:szCs w:val="21"/>
              </w:rPr>
            </w:pPr>
          </w:p>
        </w:tc>
        <w:tc>
          <w:tcPr>
            <w:tcW w:w="192" w:type="dxa"/>
            <w:shd w:val="clear"/>
            <w:vAlign w:val="center"/>
          </w:tcPr>
          <w:p>
            <w:pPr>
              <w:rPr>
                <w:rFonts w:hint="eastAsia" w:ascii="微软雅黑" w:hAnsi="微软雅黑" w:eastAsia="微软雅黑" w:cs="微软雅黑"/>
                <w:sz w:val="21"/>
                <w:szCs w:val="21"/>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5612"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评估报告文号</w:t>
            </w:r>
          </w:p>
        </w:tc>
        <w:tc>
          <w:tcPr>
            <w:tcW w:w="793"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jc w:val="left"/>
              <w:rPr>
                <w:rFonts w:hint="eastAsia" w:ascii="微软雅黑" w:hAnsi="微软雅黑" w:eastAsia="微软雅黑" w:cs="微软雅黑"/>
                <w:sz w:val="21"/>
                <w:szCs w:val="21"/>
              </w:rPr>
            </w:pPr>
          </w:p>
        </w:tc>
        <w:tc>
          <w:tcPr>
            <w:tcW w:w="6820"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评估基准日审计机构</w:t>
            </w:r>
          </w:p>
        </w:tc>
        <w:tc>
          <w:tcPr>
            <w:tcW w:w="3910"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jc w:val="left"/>
              <w:rPr>
                <w:rFonts w:hint="eastAsia" w:ascii="微软雅黑" w:hAnsi="微软雅黑" w:eastAsia="微软雅黑" w:cs="微软雅黑"/>
                <w:sz w:val="21"/>
                <w:szCs w:val="21"/>
              </w:rPr>
            </w:pPr>
          </w:p>
        </w:tc>
        <w:tc>
          <w:tcPr>
            <w:tcW w:w="146" w:type="dxa"/>
            <w:shd w:val="clear"/>
            <w:vAlign w:val="center"/>
          </w:tcPr>
          <w:p>
            <w:pPr>
              <w:rPr>
                <w:rFonts w:hint="eastAsia" w:ascii="微软雅黑" w:hAnsi="微软雅黑" w:eastAsia="微软雅黑" w:cs="微软雅黑"/>
                <w:sz w:val="21"/>
                <w:szCs w:val="21"/>
              </w:rPr>
            </w:pPr>
          </w:p>
        </w:tc>
        <w:tc>
          <w:tcPr>
            <w:tcW w:w="192" w:type="dxa"/>
            <w:shd w:val="clear"/>
            <w:vAlign w:val="center"/>
          </w:tcPr>
          <w:p>
            <w:pPr>
              <w:rPr>
                <w:rFonts w:hint="eastAsia" w:ascii="微软雅黑" w:hAnsi="微软雅黑" w:eastAsia="微软雅黑" w:cs="微软雅黑"/>
                <w:sz w:val="21"/>
                <w:szCs w:val="21"/>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5612"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律师事务所</w:t>
            </w:r>
          </w:p>
        </w:tc>
        <w:tc>
          <w:tcPr>
            <w:tcW w:w="793"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jc w:val="left"/>
              <w:rPr>
                <w:rFonts w:hint="eastAsia" w:ascii="微软雅黑" w:hAnsi="微软雅黑" w:eastAsia="微软雅黑" w:cs="微软雅黑"/>
                <w:sz w:val="21"/>
                <w:szCs w:val="21"/>
              </w:rPr>
            </w:pPr>
          </w:p>
        </w:tc>
        <w:tc>
          <w:tcPr>
            <w:tcW w:w="6820"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转让标的评估值</w:t>
            </w:r>
          </w:p>
        </w:tc>
        <w:tc>
          <w:tcPr>
            <w:tcW w:w="3910"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万元</w:t>
            </w:r>
          </w:p>
        </w:tc>
        <w:tc>
          <w:tcPr>
            <w:tcW w:w="146" w:type="dxa"/>
            <w:shd w:val="clear"/>
            <w:vAlign w:val="center"/>
          </w:tcPr>
          <w:p>
            <w:pPr>
              <w:rPr>
                <w:rFonts w:hint="eastAsia" w:ascii="微软雅黑" w:hAnsi="微软雅黑" w:eastAsia="微软雅黑" w:cs="微软雅黑"/>
                <w:sz w:val="21"/>
                <w:szCs w:val="21"/>
              </w:rPr>
            </w:pPr>
          </w:p>
        </w:tc>
        <w:tc>
          <w:tcPr>
            <w:tcW w:w="192" w:type="dxa"/>
            <w:shd w:val="clear"/>
            <w:vAlign w:val="center"/>
          </w:tcPr>
          <w:p>
            <w:pPr>
              <w:rPr>
                <w:rFonts w:hint="eastAsia" w:ascii="微软雅黑" w:hAnsi="微软雅黑" w:eastAsia="微软雅黑" w:cs="微软雅黑"/>
                <w:sz w:val="21"/>
                <w:szCs w:val="21"/>
              </w:rPr>
            </w:pPr>
          </w:p>
        </w:tc>
      </w:tr>
    </w:tbl>
    <w:p>
      <w:pPr>
        <w:rPr>
          <w:vanish/>
          <w:sz w:val="24"/>
          <w:szCs w:val="24"/>
        </w:rPr>
      </w:pPr>
    </w:p>
    <w:tbl>
      <w:tblPr>
        <w:tblW w:w="17685" w:type="dxa"/>
        <w:tblCellSpacing w:w="15" w:type="dxa"/>
        <w:tblInd w:w="0" w:type="dxa"/>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291"/>
        <w:gridCol w:w="12150"/>
        <w:gridCol w:w="244"/>
      </w:tblGrid>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Layout w:type="fixed"/>
        </w:tblPrEx>
        <w:trPr>
          <w:tblCellSpacing w:w="15" w:type="dxa"/>
        </w:trPr>
        <w:tc>
          <w:tcPr>
            <w:tcW w:w="17625" w:type="dxa"/>
            <w:gridSpan w:val="3"/>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b/>
                <w:i w:val="0"/>
                <w:sz w:val="21"/>
                <w:szCs w:val="21"/>
              </w:rPr>
            </w:pPr>
            <w:r>
              <w:rPr>
                <w:rFonts w:hint="eastAsia" w:ascii="微软雅黑" w:hAnsi="微软雅黑" w:eastAsia="微软雅黑" w:cs="微软雅黑"/>
                <w:b/>
                <w:i w:val="0"/>
                <w:kern w:val="0"/>
                <w:sz w:val="21"/>
                <w:szCs w:val="21"/>
                <w:bdr w:val="none" w:color="auto" w:sz="0" w:space="0"/>
                <w:lang w:val="en-US" w:eastAsia="zh-CN" w:bidi="ar"/>
              </w:rPr>
              <w:t>五、受让方资格条件</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5246"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价款支付方式</w:t>
            </w:r>
          </w:p>
        </w:tc>
        <w:tc>
          <w:tcPr>
            <w:tcW w:w="12120"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一次性支付 </w:t>
            </w:r>
          </w:p>
        </w:tc>
        <w:tc>
          <w:tcPr>
            <w:tcW w:w="199" w:type="dxa"/>
            <w:shd w:val="clear"/>
            <w:vAlign w:val="center"/>
          </w:tcPr>
          <w:p>
            <w:pPr>
              <w:rPr>
                <w:rFonts w:hint="eastAsia" w:ascii="微软雅黑" w:hAnsi="微软雅黑" w:eastAsia="微软雅黑" w:cs="微软雅黑"/>
                <w:sz w:val="21"/>
                <w:szCs w:val="21"/>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5246"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受让方资格条件</w:t>
            </w:r>
          </w:p>
        </w:tc>
        <w:tc>
          <w:tcPr>
            <w:tcW w:w="12120"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1、意向受让方须为中华人民共和国境内依法设立并有效存续的企业法人，并有省公安厅颁发的《保安服务许可证》的保安服务企业；2、意向受让方应具备良好的财务状况，支付能力和商业信誉能力；3、意向受让方注册资金不低于1000万元人民币，且应为实资注册；4、意向受让方需经平顶山市公安局治安部门出具政审合格证明。</w:t>
            </w:r>
          </w:p>
        </w:tc>
        <w:tc>
          <w:tcPr>
            <w:tcW w:w="199" w:type="dxa"/>
            <w:shd w:val="clear"/>
            <w:vAlign w:val="center"/>
          </w:tcPr>
          <w:p>
            <w:pPr>
              <w:rPr>
                <w:rFonts w:hint="eastAsia" w:ascii="微软雅黑" w:hAnsi="微软雅黑" w:eastAsia="微软雅黑" w:cs="微软雅黑"/>
                <w:sz w:val="21"/>
                <w:szCs w:val="21"/>
              </w:rPr>
            </w:pPr>
          </w:p>
        </w:tc>
      </w:tr>
    </w:tbl>
    <w:p>
      <w:pPr>
        <w:rPr>
          <w:vanish/>
          <w:sz w:val="24"/>
          <w:szCs w:val="24"/>
        </w:rPr>
      </w:pPr>
    </w:p>
    <w:tbl>
      <w:tblPr>
        <w:tblW w:w="17684" w:type="dxa"/>
        <w:tblCellSpacing w:w="15" w:type="dxa"/>
        <w:tblInd w:w="0" w:type="dxa"/>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177"/>
        <w:gridCol w:w="2401"/>
        <w:gridCol w:w="5162"/>
        <w:gridCol w:w="4944"/>
      </w:tblGrid>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17624" w:type="dxa"/>
            <w:gridSpan w:val="4"/>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b/>
                <w:i w:val="0"/>
                <w:sz w:val="21"/>
                <w:szCs w:val="21"/>
              </w:rPr>
            </w:pPr>
            <w:r>
              <w:rPr>
                <w:rFonts w:hint="eastAsia" w:ascii="微软雅黑" w:hAnsi="微软雅黑" w:eastAsia="微软雅黑" w:cs="微软雅黑"/>
                <w:b/>
                <w:i w:val="0"/>
                <w:kern w:val="0"/>
                <w:sz w:val="21"/>
                <w:szCs w:val="21"/>
                <w:bdr w:val="none" w:color="auto" w:sz="0" w:space="0"/>
                <w:lang w:val="en-US" w:eastAsia="zh-CN" w:bidi="ar"/>
              </w:rPr>
              <w:t>六、联系方式</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5132"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交易机构联系人</w:t>
            </w:r>
          </w:p>
        </w:tc>
        <w:tc>
          <w:tcPr>
            <w:tcW w:w="2371"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吴晓龙</w:t>
            </w:r>
          </w:p>
        </w:tc>
        <w:tc>
          <w:tcPr>
            <w:tcW w:w="5132"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交易机构联系电话</w:t>
            </w:r>
          </w:p>
        </w:tc>
        <w:tc>
          <w:tcPr>
            <w:tcW w:w="4899"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0371-65665765</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5132"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交易机构联系传真</w:t>
            </w:r>
          </w:p>
        </w:tc>
        <w:tc>
          <w:tcPr>
            <w:tcW w:w="2371"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5132"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交易机构联系邮箱</w:t>
            </w:r>
          </w:p>
        </w:tc>
        <w:tc>
          <w:tcPr>
            <w:tcW w:w="4899"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5132"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交易机构联系地址</w:t>
            </w:r>
          </w:p>
        </w:tc>
        <w:tc>
          <w:tcPr>
            <w:tcW w:w="2371"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5132" w:type="dxa"/>
            <w:tcBorders>
              <w:bottom w:val="single" w:color="DDDDDD" w:sz="6" w:space="0"/>
              <w:right w:val="single" w:color="DDDDDD" w:sz="6" w:space="0"/>
            </w:tcBorders>
            <w:shd w:val="clear" w:color="auto" w:fill="F5F5F5"/>
            <w:tcMar>
              <w:top w:w="120" w:type="dxa"/>
              <w:left w:w="120" w:type="dxa"/>
              <w:bottom w:w="120" w:type="dxa"/>
              <w:right w:w="12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val="0"/>
                <w:i w:val="0"/>
                <w:sz w:val="21"/>
                <w:szCs w:val="21"/>
              </w:rPr>
            </w:pPr>
            <w:r>
              <w:rPr>
                <w:rFonts w:hint="eastAsia" w:ascii="微软雅黑" w:hAnsi="微软雅黑" w:eastAsia="微软雅黑" w:cs="微软雅黑"/>
                <w:b w:val="0"/>
                <w:i w:val="0"/>
                <w:kern w:val="0"/>
                <w:sz w:val="21"/>
                <w:szCs w:val="21"/>
                <w:bdr w:val="none" w:color="auto" w:sz="0" w:space="0"/>
                <w:lang w:val="en-US" w:eastAsia="zh-CN" w:bidi="ar"/>
              </w:rPr>
              <w:t>交易机构网址</w:t>
            </w:r>
          </w:p>
        </w:tc>
        <w:tc>
          <w:tcPr>
            <w:tcW w:w="4899" w:type="dxa"/>
            <w:tcBorders>
              <w:bottom w:val="single" w:color="DDDDDD" w:sz="6" w:space="0"/>
              <w:right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150" w:afterAutospacing="0" w:line="390" w:lineRule="atLeast"/>
        <w:ind w:left="0" w:right="0"/>
        <w:rPr>
          <w:b w:val="0"/>
          <w:i w:val="0"/>
          <w:color w:val="333333"/>
          <w:sz w:val="24"/>
          <w:szCs w:val="24"/>
        </w:rPr>
      </w:pPr>
      <w:r>
        <w:rPr>
          <w:b w:val="0"/>
          <w:i w:val="0"/>
          <w:caps w:val="0"/>
          <w:color w:val="333333"/>
          <w:spacing w:val="0"/>
          <w:sz w:val="24"/>
          <w:szCs w:val="24"/>
          <w:bdr w:val="none" w:color="auto" w:sz="0" w:space="0"/>
        </w:rPr>
        <w:t>特别声明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90"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1、</w:t>
      </w:r>
      <w:r>
        <w:rPr>
          <w:rFonts w:hint="eastAsia" w:ascii="微软雅黑" w:hAnsi="微软雅黑" w:eastAsia="微软雅黑" w:cs="微软雅黑"/>
          <w:b w:val="0"/>
          <w:i w:val="0"/>
          <w:caps w:val="0"/>
          <w:color w:val="333333"/>
          <w:spacing w:val="0"/>
          <w:sz w:val="21"/>
          <w:szCs w:val="21"/>
        </w:rPr>
        <w:t>根据我国有关法律、法规的规定，委托方应按规定如实披露项目信息，并对其披露信息的真实性、完整性、有效性负责。河南中原产权交易有限公司对委托方披露的信息及其后果不承担任何法律责任。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90"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2、</w:t>
      </w:r>
      <w:r>
        <w:rPr>
          <w:rFonts w:hint="eastAsia" w:ascii="微软雅黑" w:hAnsi="微软雅黑" w:eastAsia="微软雅黑" w:cs="微软雅黑"/>
          <w:b w:val="0"/>
          <w:i w:val="0"/>
          <w:caps w:val="0"/>
          <w:color w:val="333333"/>
          <w:spacing w:val="0"/>
          <w:sz w:val="21"/>
          <w:szCs w:val="21"/>
        </w:rPr>
        <w:t>河南中原产权交易有限公司通过自身网站及相关媒体发布的项目信息并不构成河南中原产权交易有限公司对任何项目的任何交易建议。意向方应不依赖于已披露的上述信息并自行对项目的相关情况进行必要的尽职调查和充分了解，对是否受让项目及受让项目后可能发生的费用和存在的风险自行作出充分评估，并独立承担所有风险，河南中原产权交易有限公司对此不承担任何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90"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3、</w:t>
      </w:r>
      <w:r>
        <w:rPr>
          <w:rFonts w:hint="eastAsia" w:ascii="微软雅黑" w:hAnsi="微软雅黑" w:eastAsia="微软雅黑" w:cs="微软雅黑"/>
          <w:b w:val="0"/>
          <w:i w:val="0"/>
          <w:caps w:val="0"/>
          <w:color w:val="333333"/>
          <w:spacing w:val="0"/>
          <w:sz w:val="21"/>
          <w:szCs w:val="21"/>
        </w:rPr>
        <w:t>意向方如对河南中原产权交易有限公司网站披露的项目信息（包括但不限于交易条件、资格条件、对项目交易有重大影响的相关信息等）的理解存在歧义的，应以交易各方最终签定的交易合同的相关内容为准。</w:t>
      </w:r>
    </w:p>
    <w:p>
      <w:pPr>
        <w:sectPr>
          <w:pgSz w:w="23757" w:h="16783" w:orient="landscape"/>
          <w:pgMar w:top="1440" w:right="850" w:bottom="1440" w:left="850" w:header="851" w:footer="992" w:gutter="0"/>
          <w:paperSrc/>
          <w:cols w:space="0" w:num="1"/>
          <w:rtlGutter w:val="0"/>
          <w:docGrid w:type="lines" w:linePitch="312" w:charSpace="0"/>
        </w:sectPr>
      </w:pPr>
    </w:p>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3C349"/>
    <w:multiLevelType w:val="multilevel"/>
    <w:tmpl w:val="5993C34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17C87"/>
    <w:rsid w:val="25017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2017-08-16T03:43:00Z</dcterms:created>
  <dc:creator>Administrator</dc:creator>
  <cp:lastModifiedBy>Administrator</cp:lastModifiedBy>
  <dcterms:modified xsi:type="dcterms:W3CDTF">2017-08-16T03:55:14Z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