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1CC" w:rsidRPr="00D23464" w:rsidRDefault="000341CC">
      <w:pPr>
        <w:pStyle w:val="NormalWeb"/>
        <w:widowControl w:val="0"/>
        <w:kinsoku w:val="0"/>
        <w:overflowPunct w:val="0"/>
        <w:autoSpaceDE w:val="0"/>
        <w:autoSpaceDN w:val="0"/>
        <w:adjustRightInd w:val="0"/>
        <w:snapToGrid w:val="0"/>
        <w:spacing w:beforeAutospacing="0" w:afterAutospacing="0" w:line="360" w:lineRule="auto"/>
        <w:jc w:val="center"/>
        <w:rPr>
          <w:rFonts w:cs="Times New Roman"/>
          <w:b/>
          <w:bCs/>
          <w:sz w:val="28"/>
          <w:szCs w:val="28"/>
        </w:rPr>
      </w:pPr>
      <w:r w:rsidRPr="00D23464">
        <w:rPr>
          <w:rFonts w:hint="eastAsia"/>
          <w:b/>
          <w:bCs/>
          <w:sz w:val="28"/>
          <w:szCs w:val="28"/>
        </w:rPr>
        <w:t>郏县万福源饮食广场地下车库战时转换及演练项目</w:t>
      </w:r>
    </w:p>
    <w:p w:rsidR="000341CC" w:rsidRPr="00D23464" w:rsidRDefault="000341CC">
      <w:pPr>
        <w:pStyle w:val="NormalWeb"/>
        <w:widowControl w:val="0"/>
        <w:kinsoku w:val="0"/>
        <w:overflowPunct w:val="0"/>
        <w:autoSpaceDE w:val="0"/>
        <w:autoSpaceDN w:val="0"/>
        <w:adjustRightInd w:val="0"/>
        <w:snapToGrid w:val="0"/>
        <w:spacing w:beforeAutospacing="0" w:afterAutospacing="0" w:line="360" w:lineRule="auto"/>
        <w:jc w:val="center"/>
        <w:rPr>
          <w:rFonts w:cs="Times New Roman"/>
          <w:b/>
          <w:bCs/>
          <w:sz w:val="28"/>
          <w:szCs w:val="28"/>
        </w:rPr>
      </w:pPr>
      <w:r w:rsidRPr="00D23464">
        <w:rPr>
          <w:rFonts w:hint="eastAsia"/>
          <w:b/>
          <w:bCs/>
          <w:sz w:val="28"/>
          <w:szCs w:val="28"/>
        </w:rPr>
        <w:t>公开招标公告</w:t>
      </w:r>
    </w:p>
    <w:p w:rsidR="000341CC" w:rsidRPr="00D23464" w:rsidRDefault="000341CC">
      <w:pPr>
        <w:pStyle w:val="NormalWeb"/>
        <w:widowControl w:val="0"/>
        <w:kinsoku w:val="0"/>
        <w:overflowPunct w:val="0"/>
        <w:autoSpaceDE w:val="0"/>
        <w:autoSpaceDN w:val="0"/>
        <w:adjustRightInd w:val="0"/>
        <w:snapToGrid w:val="0"/>
        <w:spacing w:beforeAutospacing="0" w:afterAutospacing="0" w:line="360" w:lineRule="auto"/>
        <w:rPr>
          <w:rFonts w:cs="Times New Roman"/>
          <w:sz w:val="21"/>
          <w:szCs w:val="21"/>
        </w:rPr>
      </w:pPr>
      <w:r w:rsidRPr="00D23464">
        <w:rPr>
          <w:sz w:val="21"/>
          <w:szCs w:val="21"/>
        </w:rPr>
        <w:t>1.</w:t>
      </w:r>
      <w:r w:rsidRPr="00D23464">
        <w:rPr>
          <w:rFonts w:hint="eastAsia"/>
          <w:sz w:val="21"/>
          <w:szCs w:val="21"/>
        </w:rPr>
        <w:t>招标条件</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rFonts w:cs="Times New Roman"/>
          <w:sz w:val="21"/>
          <w:szCs w:val="21"/>
        </w:rPr>
      </w:pPr>
      <w:r w:rsidRPr="00D23464">
        <w:rPr>
          <w:rFonts w:hint="eastAsia"/>
          <w:sz w:val="21"/>
          <w:szCs w:val="21"/>
        </w:rPr>
        <w:t>郏县万福源饮食广场地下车库战时转换及演练项目已具备招标条件，招标人为郏县人民防空办公室，建设资金为财政资金，资金已落实，出资比例</w:t>
      </w:r>
      <w:r w:rsidRPr="00D23464">
        <w:rPr>
          <w:sz w:val="21"/>
          <w:szCs w:val="21"/>
        </w:rPr>
        <w:t>100%</w:t>
      </w:r>
      <w:r w:rsidRPr="00D23464">
        <w:rPr>
          <w:rFonts w:hint="eastAsia"/>
          <w:sz w:val="21"/>
          <w:szCs w:val="21"/>
        </w:rPr>
        <w:t>。现对该项目进行公开招标。</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jc w:val="both"/>
        <w:rPr>
          <w:rFonts w:cs="Times New Roman"/>
          <w:sz w:val="21"/>
          <w:szCs w:val="21"/>
        </w:rPr>
      </w:pPr>
      <w:r w:rsidRPr="00D23464">
        <w:rPr>
          <w:rFonts w:hint="eastAsia"/>
          <w:sz w:val="21"/>
          <w:szCs w:val="21"/>
        </w:rPr>
        <w:t>招标编号：</w:t>
      </w:r>
      <w:r w:rsidRPr="00D23464">
        <w:rPr>
          <w:sz w:val="21"/>
          <w:szCs w:val="21"/>
        </w:rPr>
        <w:t>JZC2017-082Bg</w:t>
      </w:r>
      <w:bookmarkStart w:id="0" w:name="_GoBack"/>
      <w:bookmarkEnd w:id="0"/>
    </w:p>
    <w:p w:rsidR="000341CC" w:rsidRPr="00D23464" w:rsidRDefault="000341CC">
      <w:pPr>
        <w:pStyle w:val="NormalWeb"/>
        <w:widowControl w:val="0"/>
        <w:kinsoku w:val="0"/>
        <w:overflowPunct w:val="0"/>
        <w:autoSpaceDE w:val="0"/>
        <w:autoSpaceDN w:val="0"/>
        <w:adjustRightInd w:val="0"/>
        <w:snapToGrid w:val="0"/>
        <w:spacing w:beforeAutospacing="0" w:afterAutospacing="0" w:line="360" w:lineRule="auto"/>
        <w:rPr>
          <w:rFonts w:cs="Times New Roman"/>
          <w:sz w:val="21"/>
          <w:szCs w:val="21"/>
        </w:rPr>
      </w:pPr>
      <w:r w:rsidRPr="00D23464">
        <w:rPr>
          <w:sz w:val="21"/>
          <w:szCs w:val="21"/>
        </w:rPr>
        <w:t>2.</w:t>
      </w:r>
      <w:r w:rsidRPr="00D23464">
        <w:rPr>
          <w:rFonts w:hint="eastAsia"/>
          <w:sz w:val="21"/>
          <w:szCs w:val="21"/>
        </w:rPr>
        <w:t>项目概况与招标范围</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rFonts w:cs="Times New Roman"/>
          <w:sz w:val="21"/>
          <w:szCs w:val="21"/>
        </w:rPr>
      </w:pPr>
      <w:r w:rsidRPr="00D23464">
        <w:rPr>
          <w:rFonts w:hint="eastAsia"/>
          <w:sz w:val="21"/>
          <w:szCs w:val="21"/>
        </w:rPr>
        <w:t>项目概况：郏县万福源饮食广场，建筑面积</w:t>
      </w:r>
      <w:r w:rsidRPr="00D23464">
        <w:rPr>
          <w:sz w:val="21"/>
          <w:szCs w:val="21"/>
        </w:rPr>
        <w:t xml:space="preserve"> 2000 </w:t>
      </w:r>
      <w:r w:rsidRPr="00D23464">
        <w:rPr>
          <w:rFonts w:hint="eastAsia"/>
          <w:sz w:val="21"/>
          <w:szCs w:val="21"/>
        </w:rPr>
        <w:t>㎡，在地下车库进行战时转换及演练，投资额</w:t>
      </w:r>
      <w:r w:rsidRPr="00D23464">
        <w:rPr>
          <w:sz w:val="21"/>
          <w:szCs w:val="21"/>
        </w:rPr>
        <w:t>2087504.62</w:t>
      </w:r>
      <w:r w:rsidRPr="00D23464">
        <w:rPr>
          <w:rFonts w:hint="eastAsia"/>
          <w:sz w:val="21"/>
          <w:szCs w:val="21"/>
        </w:rPr>
        <w:t>元。</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rFonts w:cs="Times New Roman"/>
          <w:sz w:val="21"/>
          <w:szCs w:val="21"/>
        </w:rPr>
      </w:pPr>
      <w:r w:rsidRPr="00D23464">
        <w:rPr>
          <w:rFonts w:hint="eastAsia"/>
          <w:sz w:val="21"/>
          <w:szCs w:val="21"/>
        </w:rPr>
        <w:t>招标范围：设计施工图范围内的工程量清单中全部工程。</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rFonts w:cs="Times New Roman"/>
          <w:sz w:val="21"/>
          <w:szCs w:val="21"/>
        </w:rPr>
      </w:pPr>
      <w:r w:rsidRPr="00D23464">
        <w:rPr>
          <w:rFonts w:hint="eastAsia"/>
          <w:sz w:val="21"/>
          <w:szCs w:val="21"/>
        </w:rPr>
        <w:t>质量要求：合格。</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rFonts w:cs="Times New Roman"/>
          <w:sz w:val="21"/>
          <w:szCs w:val="21"/>
        </w:rPr>
      </w:pPr>
      <w:r w:rsidRPr="00D23464">
        <w:rPr>
          <w:rFonts w:hint="eastAsia"/>
          <w:sz w:val="21"/>
          <w:szCs w:val="21"/>
        </w:rPr>
        <w:t>工期：</w:t>
      </w:r>
      <w:r w:rsidRPr="00D23464">
        <w:rPr>
          <w:sz w:val="21"/>
          <w:szCs w:val="21"/>
          <w:u w:val="single"/>
        </w:rPr>
        <w:t>90</w:t>
      </w:r>
      <w:r w:rsidRPr="00D23464">
        <w:rPr>
          <w:rFonts w:hint="eastAsia"/>
          <w:sz w:val="21"/>
          <w:szCs w:val="21"/>
        </w:rPr>
        <w:t>日历天。</w:t>
      </w:r>
    </w:p>
    <w:p w:rsidR="000341CC" w:rsidRPr="00D23464" w:rsidRDefault="000341CC">
      <w:pPr>
        <w:pStyle w:val="NormalWeb"/>
        <w:widowControl w:val="0"/>
        <w:kinsoku w:val="0"/>
        <w:overflowPunct w:val="0"/>
        <w:autoSpaceDE w:val="0"/>
        <w:autoSpaceDN w:val="0"/>
        <w:adjustRightInd w:val="0"/>
        <w:snapToGrid w:val="0"/>
        <w:spacing w:beforeAutospacing="0" w:afterAutospacing="0" w:line="360" w:lineRule="auto"/>
        <w:rPr>
          <w:rFonts w:cs="Times New Roman"/>
          <w:sz w:val="21"/>
          <w:szCs w:val="21"/>
        </w:rPr>
      </w:pPr>
      <w:r w:rsidRPr="00D23464">
        <w:rPr>
          <w:sz w:val="21"/>
          <w:szCs w:val="21"/>
        </w:rPr>
        <w:t>3.</w:t>
      </w:r>
      <w:r w:rsidRPr="00D23464">
        <w:rPr>
          <w:rFonts w:hint="eastAsia"/>
          <w:sz w:val="21"/>
          <w:szCs w:val="21"/>
        </w:rPr>
        <w:t>投标人资格要求</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rFonts w:cs="Times New Roman"/>
          <w:sz w:val="21"/>
          <w:szCs w:val="21"/>
        </w:rPr>
      </w:pPr>
      <w:r w:rsidRPr="00D23464">
        <w:rPr>
          <w:rFonts w:hint="eastAsia"/>
          <w:sz w:val="21"/>
          <w:szCs w:val="21"/>
        </w:rPr>
        <w:t>（</w:t>
      </w:r>
      <w:r w:rsidRPr="00D23464">
        <w:rPr>
          <w:sz w:val="21"/>
          <w:szCs w:val="21"/>
        </w:rPr>
        <w:t>1</w:t>
      </w:r>
      <w:r w:rsidRPr="00D23464">
        <w:rPr>
          <w:rFonts w:hint="eastAsia"/>
          <w:sz w:val="21"/>
          <w:szCs w:val="21"/>
        </w:rPr>
        <w:t>）、投标人必须具有独立法人资格，具有有效的企业法人营业执照、税务登记证、组织机构代码证（或三证合一），本次招标不接受联合体投标，不允许分包、转包。</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rFonts w:cs="Times New Roman"/>
          <w:sz w:val="21"/>
          <w:szCs w:val="21"/>
        </w:rPr>
      </w:pPr>
      <w:r w:rsidRPr="00D23464">
        <w:rPr>
          <w:rFonts w:hint="eastAsia"/>
          <w:sz w:val="21"/>
          <w:szCs w:val="21"/>
        </w:rPr>
        <w:t>（</w:t>
      </w:r>
      <w:r w:rsidRPr="00D23464">
        <w:rPr>
          <w:sz w:val="21"/>
          <w:szCs w:val="21"/>
        </w:rPr>
        <w:t>2</w:t>
      </w:r>
      <w:r w:rsidRPr="00D23464">
        <w:rPr>
          <w:rFonts w:hint="eastAsia"/>
          <w:sz w:val="21"/>
          <w:szCs w:val="21"/>
        </w:rPr>
        <w:t>）、投标人须具有房屋建筑工程施工总承包叁级及以上资质，并具有企业安全生产许可证。</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rFonts w:cs="Times New Roman"/>
          <w:sz w:val="21"/>
          <w:szCs w:val="21"/>
        </w:rPr>
      </w:pPr>
      <w:r w:rsidRPr="00D23464">
        <w:rPr>
          <w:rFonts w:hint="eastAsia"/>
          <w:sz w:val="21"/>
          <w:szCs w:val="21"/>
        </w:rPr>
        <w:t>（</w:t>
      </w:r>
      <w:r w:rsidRPr="00D23464">
        <w:rPr>
          <w:sz w:val="21"/>
          <w:szCs w:val="21"/>
        </w:rPr>
        <w:t>3</w:t>
      </w:r>
      <w:r w:rsidRPr="00D23464">
        <w:rPr>
          <w:rFonts w:hint="eastAsia"/>
          <w:sz w:val="21"/>
          <w:szCs w:val="21"/>
        </w:rPr>
        <w:t>）、项目经理须具有房屋建筑工程专业二级注册建造师资格（含临时建造师执业证）证书，并具有有效的安全生产考核合格证，具有人防工程建设专业培训合格证书，且必须为本单位正式人员；无在建工程（需提供无在建工程承诺书）。</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rFonts w:cs="Times New Roman"/>
          <w:sz w:val="21"/>
          <w:szCs w:val="21"/>
        </w:rPr>
      </w:pPr>
      <w:r w:rsidRPr="00D23464">
        <w:rPr>
          <w:rFonts w:hint="eastAsia"/>
          <w:sz w:val="21"/>
          <w:szCs w:val="21"/>
        </w:rPr>
        <w:t>（</w:t>
      </w:r>
      <w:r w:rsidRPr="00D23464">
        <w:rPr>
          <w:sz w:val="21"/>
          <w:szCs w:val="21"/>
        </w:rPr>
        <w:t>4</w:t>
      </w:r>
      <w:r w:rsidRPr="00D23464">
        <w:rPr>
          <w:rFonts w:hint="eastAsia"/>
          <w:sz w:val="21"/>
          <w:szCs w:val="21"/>
        </w:rPr>
        <w:t>）、技术负责人具有房屋建筑工程专业中级及以上职称，具有人防工程建设专业培训合格证书，且必须为本单位正式人员。</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rFonts w:cs="Times New Roman"/>
          <w:sz w:val="21"/>
          <w:szCs w:val="21"/>
        </w:rPr>
      </w:pPr>
      <w:r w:rsidRPr="00D23464">
        <w:rPr>
          <w:rFonts w:hint="eastAsia"/>
          <w:sz w:val="21"/>
          <w:szCs w:val="21"/>
        </w:rPr>
        <w:t>（</w:t>
      </w:r>
      <w:r w:rsidRPr="00D23464">
        <w:rPr>
          <w:sz w:val="21"/>
          <w:szCs w:val="21"/>
        </w:rPr>
        <w:t>5</w:t>
      </w:r>
      <w:r w:rsidRPr="00D23464">
        <w:rPr>
          <w:rFonts w:hint="eastAsia"/>
          <w:sz w:val="21"/>
          <w:szCs w:val="21"/>
        </w:rPr>
        <w:t>）、拟派施工员、质量（检）员、安全员、资料员和试验员具有有效的岗位证书，且必须为本单位正式人员。</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rFonts w:cs="Times New Roman"/>
          <w:sz w:val="21"/>
          <w:szCs w:val="21"/>
        </w:rPr>
      </w:pPr>
      <w:r w:rsidRPr="00D23464">
        <w:rPr>
          <w:rFonts w:hint="eastAsia"/>
          <w:sz w:val="21"/>
          <w:szCs w:val="21"/>
        </w:rPr>
        <w:t>（</w:t>
      </w:r>
      <w:r w:rsidRPr="00D23464">
        <w:rPr>
          <w:sz w:val="21"/>
          <w:szCs w:val="21"/>
        </w:rPr>
        <w:t>6</w:t>
      </w:r>
      <w:r w:rsidRPr="00D23464">
        <w:rPr>
          <w:rFonts w:hint="eastAsia"/>
          <w:sz w:val="21"/>
          <w:szCs w:val="21"/>
        </w:rPr>
        <w:t>）、投标人应提供自</w:t>
      </w:r>
      <w:r w:rsidRPr="00D23464">
        <w:rPr>
          <w:sz w:val="21"/>
          <w:szCs w:val="21"/>
        </w:rPr>
        <w:t>2014</w:t>
      </w:r>
      <w:r w:rsidRPr="00D23464">
        <w:rPr>
          <w:rFonts w:hint="eastAsia"/>
          <w:sz w:val="21"/>
          <w:szCs w:val="21"/>
        </w:rPr>
        <w:t>年</w:t>
      </w:r>
      <w:r w:rsidRPr="00D23464">
        <w:rPr>
          <w:sz w:val="21"/>
          <w:szCs w:val="21"/>
        </w:rPr>
        <w:t>1</w:t>
      </w:r>
      <w:r w:rsidRPr="00D23464">
        <w:rPr>
          <w:rFonts w:hint="eastAsia"/>
          <w:sz w:val="21"/>
          <w:szCs w:val="21"/>
        </w:rPr>
        <w:t>月</w:t>
      </w:r>
      <w:r w:rsidRPr="00D23464">
        <w:rPr>
          <w:sz w:val="21"/>
          <w:szCs w:val="21"/>
        </w:rPr>
        <w:t>1</w:t>
      </w:r>
      <w:r w:rsidRPr="00D23464">
        <w:rPr>
          <w:rFonts w:hint="eastAsia"/>
          <w:sz w:val="21"/>
          <w:szCs w:val="21"/>
        </w:rPr>
        <w:t>日（以合同签订日期为准）以来业绩</w:t>
      </w:r>
      <w:r w:rsidRPr="00D23464">
        <w:rPr>
          <w:sz w:val="21"/>
          <w:szCs w:val="21"/>
        </w:rPr>
        <w:t xml:space="preserve"> 1 </w:t>
      </w:r>
      <w:r w:rsidRPr="00D23464">
        <w:rPr>
          <w:rFonts w:hint="eastAsia"/>
          <w:sz w:val="21"/>
          <w:szCs w:val="21"/>
        </w:rPr>
        <w:t>份。（类似业绩是指指挥所工程业绩，须提供施工合同、中标通知书）</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rFonts w:cs="Times New Roman"/>
          <w:sz w:val="21"/>
          <w:szCs w:val="21"/>
        </w:rPr>
      </w:pPr>
      <w:r w:rsidRPr="00D23464">
        <w:rPr>
          <w:rFonts w:hint="eastAsia"/>
          <w:sz w:val="21"/>
          <w:szCs w:val="21"/>
        </w:rPr>
        <w:t>（</w:t>
      </w:r>
      <w:r w:rsidRPr="00D23464">
        <w:rPr>
          <w:sz w:val="21"/>
          <w:szCs w:val="21"/>
        </w:rPr>
        <w:t>7</w:t>
      </w:r>
      <w:r w:rsidRPr="00D23464">
        <w:rPr>
          <w:rFonts w:hint="eastAsia"/>
          <w:sz w:val="21"/>
          <w:szCs w:val="21"/>
        </w:rPr>
        <w:t>）、投标人需提供企业所在地检察院出具的无行贿犯罪档案查询的证明（符合豫检会【</w:t>
      </w:r>
      <w:r w:rsidRPr="00D23464">
        <w:rPr>
          <w:sz w:val="21"/>
          <w:szCs w:val="21"/>
        </w:rPr>
        <w:t>2015</w:t>
      </w:r>
      <w:r w:rsidRPr="00D23464">
        <w:rPr>
          <w:rFonts w:hint="eastAsia"/>
          <w:sz w:val="21"/>
          <w:szCs w:val="21"/>
        </w:rPr>
        <w:t>】</w:t>
      </w:r>
      <w:r w:rsidRPr="00D23464">
        <w:rPr>
          <w:sz w:val="21"/>
          <w:szCs w:val="21"/>
        </w:rPr>
        <w:t>7</w:t>
      </w:r>
      <w:r w:rsidRPr="00D23464">
        <w:rPr>
          <w:rFonts w:hint="eastAsia"/>
          <w:sz w:val="21"/>
          <w:szCs w:val="21"/>
        </w:rPr>
        <w:t>号文件规定），应当针对投标单位、法定代表人和项目经理进行行贿犯罪档案查询。</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rFonts w:cs="Times New Roman"/>
          <w:sz w:val="21"/>
          <w:szCs w:val="21"/>
        </w:rPr>
      </w:pPr>
      <w:r w:rsidRPr="00D23464">
        <w:rPr>
          <w:rFonts w:hint="eastAsia"/>
          <w:sz w:val="21"/>
          <w:szCs w:val="21"/>
          <w:shd w:val="clear" w:color="auto" w:fill="FFFFFF"/>
        </w:rPr>
        <w:t>（</w:t>
      </w:r>
      <w:r w:rsidRPr="00D23464">
        <w:rPr>
          <w:sz w:val="21"/>
          <w:szCs w:val="21"/>
          <w:shd w:val="clear" w:color="auto" w:fill="FFFFFF"/>
        </w:rPr>
        <w:t>8</w:t>
      </w:r>
      <w:r w:rsidRPr="00D23464">
        <w:rPr>
          <w:rFonts w:hint="eastAsia"/>
          <w:sz w:val="21"/>
          <w:szCs w:val="21"/>
          <w:shd w:val="clear" w:color="auto" w:fill="FFFFFF"/>
        </w:rPr>
        <w:t>）、</w:t>
      </w:r>
      <w:r w:rsidRPr="00D23464">
        <w:rPr>
          <w:rFonts w:hint="eastAsia"/>
          <w:sz w:val="21"/>
          <w:szCs w:val="21"/>
        </w:rPr>
        <w:t>投标人需提供</w:t>
      </w:r>
      <w:r w:rsidRPr="00D23464">
        <w:rPr>
          <w:rFonts w:hint="eastAsia"/>
          <w:sz w:val="21"/>
          <w:szCs w:val="21"/>
          <w:shd w:val="clear" w:color="auto" w:fill="FFFFFF"/>
        </w:rPr>
        <w:t>“信用中国”网站（</w:t>
      </w:r>
      <w:r w:rsidRPr="00D23464">
        <w:rPr>
          <w:sz w:val="21"/>
          <w:szCs w:val="21"/>
          <w:shd w:val="clear" w:color="auto" w:fill="FFFFFF"/>
        </w:rPr>
        <w:t>www.creditchina.gov.cn</w:t>
      </w:r>
      <w:r w:rsidRPr="00D23464">
        <w:rPr>
          <w:rFonts w:hint="eastAsia"/>
          <w:sz w:val="21"/>
          <w:szCs w:val="21"/>
          <w:shd w:val="clear" w:color="auto" w:fill="FFFFFF"/>
        </w:rPr>
        <w:t>）的“失信被执行人”和“重大税收违法案件当事人名单”、“中国政府采购”网站（</w:t>
      </w:r>
      <w:r w:rsidRPr="00D23464">
        <w:rPr>
          <w:sz w:val="21"/>
          <w:szCs w:val="21"/>
          <w:shd w:val="clear" w:color="auto" w:fill="FFFFFF"/>
        </w:rPr>
        <w:t>www.ccgp.gov.cn</w:t>
      </w:r>
      <w:r w:rsidRPr="00D23464">
        <w:rPr>
          <w:rFonts w:hint="eastAsia"/>
          <w:sz w:val="21"/>
          <w:szCs w:val="21"/>
          <w:shd w:val="clear" w:color="auto" w:fill="FFFFFF"/>
        </w:rPr>
        <w:t>）的“政府采购严重违法失信行为记录名单”查询网页截图，信用信息查询期限自代理商公司成立之日至投标截止时间前一日，对列入失信被执行人、重大税收违法案件当事人名单、政府采购严重违法失信行为记录名单的投标人，拒绝其参加政府采购活动。</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sz w:val="21"/>
          <w:szCs w:val="21"/>
        </w:rPr>
      </w:pPr>
      <w:r w:rsidRPr="00D23464">
        <w:rPr>
          <w:rFonts w:hint="eastAsia"/>
          <w:sz w:val="21"/>
          <w:szCs w:val="21"/>
        </w:rPr>
        <w:t>（</w:t>
      </w:r>
      <w:r w:rsidRPr="00D23464">
        <w:rPr>
          <w:sz w:val="21"/>
          <w:szCs w:val="21"/>
        </w:rPr>
        <w:t>9</w:t>
      </w:r>
      <w:r w:rsidRPr="00D23464">
        <w:rPr>
          <w:rFonts w:hint="eastAsia"/>
          <w:sz w:val="21"/>
          <w:szCs w:val="21"/>
        </w:rPr>
        <w:t>）、本工程资格审查方式：资格后审。</w:t>
      </w:r>
      <w:r w:rsidRPr="00D23464">
        <w:rPr>
          <w:sz w:val="21"/>
          <w:szCs w:val="21"/>
        </w:rPr>
        <w:t xml:space="preserve"> </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rFonts w:cs="Times New Roman"/>
          <w:sz w:val="21"/>
          <w:szCs w:val="21"/>
        </w:rPr>
      </w:pPr>
      <w:r w:rsidRPr="00D23464">
        <w:rPr>
          <w:rFonts w:hint="eastAsia"/>
          <w:sz w:val="21"/>
          <w:szCs w:val="21"/>
        </w:rPr>
        <w:t>注：</w:t>
      </w:r>
      <w:r w:rsidRPr="00D23464">
        <w:rPr>
          <w:sz w:val="21"/>
          <w:szCs w:val="21"/>
        </w:rPr>
        <w:t>1</w:t>
      </w:r>
      <w:r w:rsidRPr="00D23464">
        <w:rPr>
          <w:rFonts w:hint="eastAsia"/>
          <w:sz w:val="21"/>
          <w:szCs w:val="21"/>
        </w:rPr>
        <w:t>、本单位正式人员证明：投标企业拟派的项目经理、施工员、质量员、安全员、资料员、试验员及授权委托人都须提供投标单位与其签订的劳动合同，并提供</w:t>
      </w:r>
      <w:r w:rsidRPr="00D23464">
        <w:rPr>
          <w:sz w:val="21"/>
          <w:szCs w:val="21"/>
        </w:rPr>
        <w:t>2017</w:t>
      </w:r>
      <w:r w:rsidRPr="00D23464">
        <w:rPr>
          <w:rFonts w:hint="eastAsia"/>
          <w:sz w:val="21"/>
          <w:szCs w:val="21"/>
        </w:rPr>
        <w:t>年</w:t>
      </w:r>
      <w:r w:rsidRPr="00D23464">
        <w:rPr>
          <w:sz w:val="21"/>
          <w:szCs w:val="21"/>
        </w:rPr>
        <w:t>1</w:t>
      </w:r>
      <w:r w:rsidRPr="00D23464">
        <w:rPr>
          <w:rFonts w:hint="eastAsia"/>
          <w:sz w:val="21"/>
          <w:szCs w:val="21"/>
        </w:rPr>
        <w:t>月</w:t>
      </w:r>
      <w:r w:rsidRPr="00D23464">
        <w:rPr>
          <w:sz w:val="21"/>
          <w:szCs w:val="21"/>
        </w:rPr>
        <w:t>1</w:t>
      </w:r>
      <w:r w:rsidRPr="00D23464">
        <w:rPr>
          <w:rFonts w:hint="eastAsia"/>
          <w:sz w:val="21"/>
          <w:szCs w:val="21"/>
        </w:rPr>
        <w:t>日以来单位给以上人员缴纳有连续</w:t>
      </w:r>
      <w:r w:rsidRPr="00D23464">
        <w:rPr>
          <w:sz w:val="21"/>
          <w:szCs w:val="21"/>
        </w:rPr>
        <w:t>6</w:t>
      </w:r>
      <w:r w:rsidRPr="00D23464">
        <w:rPr>
          <w:rFonts w:hint="eastAsia"/>
          <w:sz w:val="21"/>
          <w:szCs w:val="21"/>
        </w:rPr>
        <w:t>个月的网上可查询的养老保险证明，社保部门未提供网络查询服务的需由社保部门出具的加盖社保管理部门章的基本养老保险证明。</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rFonts w:cs="Times New Roman"/>
          <w:sz w:val="21"/>
          <w:szCs w:val="21"/>
        </w:rPr>
      </w:pPr>
      <w:r w:rsidRPr="00D23464">
        <w:rPr>
          <w:sz w:val="21"/>
          <w:szCs w:val="21"/>
        </w:rPr>
        <w:t>2</w:t>
      </w:r>
      <w:r w:rsidRPr="00D23464">
        <w:rPr>
          <w:rFonts w:hint="eastAsia"/>
          <w:sz w:val="21"/>
          <w:szCs w:val="21"/>
        </w:rPr>
        <w:t>、在报名期间投标企业提供的所有报名资料经核查后出现任何虚假资料的，直接取消其报名资格。（需提供承诺书）</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rFonts w:cs="Times New Roman"/>
          <w:sz w:val="21"/>
          <w:szCs w:val="21"/>
        </w:rPr>
      </w:pPr>
      <w:r w:rsidRPr="00D23464">
        <w:rPr>
          <w:sz w:val="21"/>
          <w:szCs w:val="21"/>
        </w:rPr>
        <w:t>3</w:t>
      </w:r>
      <w:r w:rsidRPr="00D23464">
        <w:rPr>
          <w:rFonts w:hint="eastAsia"/>
          <w:sz w:val="21"/>
          <w:szCs w:val="21"/>
        </w:rPr>
        <w:t>、投标企业拟派的项目经理、技术负责人在整个投标过程中需保持一致，不允许更换。（需提供承诺书）</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4.</w:t>
      </w:r>
      <w:r w:rsidRPr="00D23464">
        <w:rPr>
          <w:rFonts w:ascii="宋体" w:hAnsi="宋体" w:cs="宋体" w:hint="eastAsia"/>
        </w:rPr>
        <w:t>投标报名</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4.1</w:t>
      </w:r>
      <w:r w:rsidRPr="00D23464">
        <w:rPr>
          <w:rFonts w:ascii="宋体" w:hAnsi="宋体" w:cs="宋体" w:hint="eastAsia"/>
        </w:rPr>
        <w:t>、报名时间：</w:t>
      </w:r>
      <w:r w:rsidRPr="00D23464">
        <w:rPr>
          <w:rFonts w:ascii="宋体" w:hAnsi="宋体" w:cs="宋体"/>
          <w:shd w:val="clear" w:color="auto" w:fill="FFFFFF"/>
        </w:rPr>
        <w:t>2017</w:t>
      </w:r>
      <w:r w:rsidRPr="00D23464">
        <w:rPr>
          <w:rFonts w:ascii="宋体" w:hAnsi="宋体" w:cs="宋体" w:hint="eastAsia"/>
          <w:shd w:val="clear" w:color="auto" w:fill="FFFFFF"/>
        </w:rPr>
        <w:t>年</w:t>
      </w:r>
      <w:r w:rsidRPr="00D23464">
        <w:rPr>
          <w:rFonts w:ascii="宋体" w:hAnsi="宋体" w:cs="宋体"/>
          <w:shd w:val="clear" w:color="auto" w:fill="FFFFFF"/>
        </w:rPr>
        <w:t xml:space="preserve"> 9 </w:t>
      </w:r>
      <w:r w:rsidRPr="00D23464">
        <w:rPr>
          <w:rFonts w:ascii="宋体" w:hAnsi="宋体" w:cs="宋体" w:hint="eastAsia"/>
          <w:shd w:val="clear" w:color="auto" w:fill="FFFFFF"/>
        </w:rPr>
        <w:t>月</w:t>
      </w:r>
      <w:r w:rsidRPr="00D23464">
        <w:rPr>
          <w:rFonts w:ascii="宋体" w:hAnsi="宋体" w:cs="宋体"/>
          <w:shd w:val="clear" w:color="auto" w:fill="FFFFFF"/>
        </w:rPr>
        <w:t xml:space="preserve"> 7 </w:t>
      </w:r>
      <w:r w:rsidRPr="00D23464">
        <w:rPr>
          <w:rFonts w:ascii="宋体" w:hAnsi="宋体" w:cs="宋体" w:hint="eastAsia"/>
          <w:shd w:val="clear" w:color="auto" w:fill="FFFFFF"/>
        </w:rPr>
        <w:t>日</w:t>
      </w:r>
      <w:r w:rsidRPr="00D23464">
        <w:rPr>
          <w:rFonts w:ascii="宋体" w:cs="宋体"/>
          <w:shd w:val="clear" w:color="auto" w:fill="FFFFFF"/>
        </w:rPr>
        <w:t>0</w:t>
      </w:r>
      <w:r w:rsidRPr="00D23464">
        <w:rPr>
          <w:rFonts w:ascii="宋体" w:hAnsi="宋体" w:cs="宋体" w:hint="eastAsia"/>
          <w:shd w:val="clear" w:color="auto" w:fill="FFFFFF"/>
        </w:rPr>
        <w:t>时</w:t>
      </w:r>
      <w:r w:rsidRPr="00D23464">
        <w:rPr>
          <w:rFonts w:ascii="宋体" w:cs="宋体"/>
          <w:shd w:val="clear" w:color="auto" w:fill="FFFFFF"/>
        </w:rPr>
        <w:t>0</w:t>
      </w:r>
      <w:r w:rsidRPr="00D23464">
        <w:rPr>
          <w:rFonts w:ascii="宋体" w:hAnsi="宋体" w:cs="宋体" w:hint="eastAsia"/>
          <w:shd w:val="clear" w:color="auto" w:fill="FFFFFF"/>
        </w:rPr>
        <w:t>分整至</w:t>
      </w:r>
      <w:r w:rsidRPr="00D23464">
        <w:rPr>
          <w:rFonts w:ascii="宋体" w:hAnsi="宋体" w:cs="宋体"/>
          <w:shd w:val="clear" w:color="auto" w:fill="FFFFFF"/>
        </w:rPr>
        <w:t>2017</w:t>
      </w:r>
      <w:r w:rsidRPr="00D23464">
        <w:rPr>
          <w:rFonts w:ascii="宋体" w:hAnsi="宋体" w:cs="宋体" w:hint="eastAsia"/>
          <w:shd w:val="clear" w:color="auto" w:fill="FFFFFF"/>
        </w:rPr>
        <w:t>年</w:t>
      </w:r>
      <w:r w:rsidRPr="00D23464">
        <w:rPr>
          <w:rFonts w:ascii="宋体" w:hAnsi="宋体" w:cs="宋体"/>
          <w:shd w:val="clear" w:color="auto" w:fill="FFFFFF"/>
        </w:rPr>
        <w:t xml:space="preserve"> 9 </w:t>
      </w:r>
      <w:r w:rsidRPr="00D23464">
        <w:rPr>
          <w:rFonts w:ascii="宋体" w:hAnsi="宋体" w:cs="宋体" w:hint="eastAsia"/>
          <w:shd w:val="clear" w:color="auto" w:fill="FFFFFF"/>
        </w:rPr>
        <w:t>月</w:t>
      </w:r>
      <w:r w:rsidRPr="00D23464">
        <w:rPr>
          <w:rFonts w:ascii="宋体" w:hAnsi="宋体" w:cs="宋体"/>
          <w:shd w:val="clear" w:color="auto" w:fill="FFFFFF"/>
        </w:rPr>
        <w:t xml:space="preserve"> 13 </w:t>
      </w:r>
      <w:r w:rsidRPr="00D23464">
        <w:rPr>
          <w:rFonts w:ascii="宋体" w:hAnsi="宋体" w:cs="宋体" w:hint="eastAsia"/>
          <w:shd w:val="clear" w:color="auto" w:fill="FFFFFF"/>
        </w:rPr>
        <w:t>日</w:t>
      </w:r>
      <w:r w:rsidRPr="00D23464">
        <w:rPr>
          <w:rFonts w:ascii="宋体" w:hAnsi="宋体" w:cs="宋体"/>
          <w:shd w:val="clear" w:color="auto" w:fill="FFFFFF"/>
        </w:rPr>
        <w:t>23</w:t>
      </w:r>
      <w:r w:rsidRPr="00D23464">
        <w:rPr>
          <w:rFonts w:ascii="宋体" w:hAnsi="宋体" w:cs="宋体" w:hint="eastAsia"/>
          <w:shd w:val="clear" w:color="auto" w:fill="FFFFFF"/>
        </w:rPr>
        <w:t>时</w:t>
      </w:r>
      <w:r w:rsidRPr="00D23464">
        <w:rPr>
          <w:rFonts w:ascii="宋体" w:hAnsi="宋体" w:cs="宋体"/>
          <w:shd w:val="clear" w:color="auto" w:fill="FFFFFF"/>
        </w:rPr>
        <w:t>59</w:t>
      </w:r>
      <w:r w:rsidRPr="00D23464">
        <w:rPr>
          <w:rFonts w:ascii="宋体" w:hAnsi="宋体" w:cs="宋体" w:hint="eastAsia"/>
          <w:shd w:val="clear" w:color="auto" w:fill="FFFFFF"/>
        </w:rPr>
        <w:t>分整。</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4.2</w:t>
      </w:r>
      <w:r w:rsidRPr="00D23464">
        <w:rPr>
          <w:rFonts w:ascii="宋体" w:hAnsi="宋体" w:cs="宋体" w:hint="eastAsia"/>
        </w:rPr>
        <w:t>、招标文件出售及获取方式：本项目只接受网上报名，不接受其它形式报名。潜在投标人报名需凭</w:t>
      </w:r>
      <w:r w:rsidRPr="00D23464">
        <w:rPr>
          <w:rFonts w:ascii="宋体" w:hAnsi="宋体" w:cs="宋体"/>
        </w:rPr>
        <w:t>CA</w:t>
      </w:r>
      <w:r w:rsidRPr="00D23464">
        <w:rPr>
          <w:rFonts w:ascii="宋体" w:hAnsi="宋体" w:cs="宋体" w:hint="eastAsia"/>
        </w:rPr>
        <w:t>数字证书通过平顶山市公共资源交易中心网（网址：</w:t>
      </w:r>
      <w:hyperlink r:id="rId4" w:history="1">
        <w:r w:rsidRPr="00D23464">
          <w:rPr>
            <w:rStyle w:val="Hyperlink"/>
            <w:rFonts w:ascii="宋体" w:hAnsi="宋体" w:cs="宋体"/>
            <w:color w:val="auto"/>
            <w:u w:val="none"/>
            <w:shd w:val="clear" w:color="auto" w:fill="FFFFFF"/>
          </w:rPr>
          <w:t>http://www.pdsggzy.com/</w:t>
        </w:r>
      </w:hyperlink>
      <w:r w:rsidRPr="00D23464">
        <w:rPr>
          <w:rFonts w:ascii="宋体" w:hAnsi="宋体" w:cs="宋体" w:hint="eastAsia"/>
        </w:rPr>
        <w:t>）“供应商登录”入口进入交易系统进行报名。具体操作请查看以下链接：</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hint="eastAsia"/>
        </w:rPr>
        <w:t>链接地址：</w:t>
      </w:r>
      <w:hyperlink r:id="rId5" w:history="1">
        <w:r w:rsidRPr="00D23464">
          <w:rPr>
            <w:rStyle w:val="Hyperlink"/>
            <w:rFonts w:ascii="宋体" w:hAnsi="宋体" w:cs="宋体"/>
            <w:color w:val="auto"/>
            <w:u w:val="none"/>
            <w:shd w:val="clear" w:color="auto" w:fill="FFFFFF"/>
          </w:rPr>
          <w:t>http://www.pdsggzy.com/fwzn/11020.jhtml</w:t>
        </w:r>
      </w:hyperlink>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hint="eastAsia"/>
        </w:rPr>
        <w:t>办理</w:t>
      </w:r>
      <w:r w:rsidRPr="00D23464">
        <w:rPr>
          <w:rFonts w:ascii="宋体" w:hAnsi="宋体" w:cs="宋体"/>
        </w:rPr>
        <w:t>CA</w:t>
      </w:r>
      <w:r w:rsidRPr="00D23464">
        <w:rPr>
          <w:rFonts w:ascii="宋体" w:hAnsi="宋体" w:cs="宋体" w:hint="eastAsia"/>
        </w:rPr>
        <w:t>证书：</w:t>
      </w:r>
      <w:hyperlink r:id="rId6" w:history="1">
        <w:r w:rsidRPr="00D23464">
          <w:rPr>
            <w:rStyle w:val="Hyperlink"/>
            <w:rFonts w:ascii="宋体" w:hAnsi="宋体" w:cs="宋体"/>
            <w:color w:val="auto"/>
            <w:u w:val="none"/>
            <w:shd w:val="clear" w:color="auto" w:fill="FFFFFF"/>
          </w:rPr>
          <w:t>http://www.pdsggzy.com/tzgg/10814.jhtml</w:t>
        </w:r>
      </w:hyperlink>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4.3</w:t>
      </w:r>
      <w:r w:rsidRPr="00D23464">
        <w:rPr>
          <w:rFonts w:ascii="宋体" w:hAnsi="宋体" w:cs="宋体" w:hint="eastAsia"/>
        </w:rPr>
        <w:t>、招标文件的获取</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w:t>
      </w:r>
      <w:r w:rsidRPr="00D23464">
        <w:rPr>
          <w:rFonts w:ascii="宋体" w:hAnsi="宋体" w:cs="宋体" w:hint="eastAsia"/>
        </w:rPr>
        <w:t>（</w:t>
      </w:r>
      <w:r w:rsidRPr="00D23464">
        <w:rPr>
          <w:rFonts w:ascii="宋体" w:hAnsi="宋体" w:cs="宋体"/>
        </w:rPr>
        <w:t>1</w:t>
      </w:r>
      <w:r w:rsidRPr="00D23464">
        <w:rPr>
          <w:rFonts w:ascii="宋体" w:hAnsi="宋体" w:cs="宋体" w:hint="eastAsia"/>
        </w:rPr>
        <w:t>）招标文件出售时间：</w:t>
      </w:r>
      <w:r w:rsidRPr="00D23464">
        <w:rPr>
          <w:rFonts w:ascii="宋体" w:hAnsi="宋体" w:cs="宋体"/>
          <w:shd w:val="clear" w:color="auto" w:fill="FFFFFF"/>
        </w:rPr>
        <w:t>2017</w:t>
      </w:r>
      <w:r w:rsidRPr="00D23464">
        <w:rPr>
          <w:rFonts w:ascii="宋体" w:hAnsi="宋体" w:cs="宋体" w:hint="eastAsia"/>
          <w:shd w:val="clear" w:color="auto" w:fill="FFFFFF"/>
        </w:rPr>
        <w:t>年</w:t>
      </w:r>
      <w:r w:rsidRPr="00D23464">
        <w:rPr>
          <w:rFonts w:ascii="宋体" w:hAnsi="宋体" w:cs="宋体"/>
          <w:shd w:val="clear" w:color="auto" w:fill="FFFFFF"/>
        </w:rPr>
        <w:t xml:space="preserve"> 9 </w:t>
      </w:r>
      <w:r w:rsidRPr="00D23464">
        <w:rPr>
          <w:rFonts w:ascii="宋体" w:hAnsi="宋体" w:cs="宋体" w:hint="eastAsia"/>
          <w:shd w:val="clear" w:color="auto" w:fill="FFFFFF"/>
        </w:rPr>
        <w:t>月</w:t>
      </w:r>
      <w:r w:rsidRPr="00D23464">
        <w:rPr>
          <w:rFonts w:ascii="宋体" w:hAnsi="宋体" w:cs="宋体"/>
          <w:shd w:val="clear" w:color="auto" w:fill="FFFFFF"/>
        </w:rPr>
        <w:t xml:space="preserve"> 7 </w:t>
      </w:r>
      <w:r w:rsidRPr="00D23464">
        <w:rPr>
          <w:rFonts w:ascii="宋体" w:hAnsi="宋体" w:cs="宋体" w:hint="eastAsia"/>
          <w:shd w:val="clear" w:color="auto" w:fill="FFFFFF"/>
        </w:rPr>
        <w:t>日</w:t>
      </w:r>
      <w:r w:rsidRPr="00D23464">
        <w:rPr>
          <w:rFonts w:ascii="宋体" w:cs="宋体"/>
          <w:shd w:val="clear" w:color="auto" w:fill="FFFFFF"/>
        </w:rPr>
        <w:t>0</w:t>
      </w:r>
      <w:r w:rsidRPr="00D23464">
        <w:rPr>
          <w:rFonts w:ascii="宋体" w:hAnsi="宋体" w:cs="宋体" w:hint="eastAsia"/>
          <w:shd w:val="clear" w:color="auto" w:fill="FFFFFF"/>
        </w:rPr>
        <w:t>时</w:t>
      </w:r>
      <w:r w:rsidRPr="00D23464">
        <w:rPr>
          <w:rFonts w:ascii="宋体" w:cs="宋体"/>
          <w:shd w:val="clear" w:color="auto" w:fill="FFFFFF"/>
        </w:rPr>
        <w:t>0</w:t>
      </w:r>
      <w:r w:rsidRPr="00D23464">
        <w:rPr>
          <w:rFonts w:ascii="宋体" w:hAnsi="宋体" w:cs="宋体" w:hint="eastAsia"/>
          <w:shd w:val="clear" w:color="auto" w:fill="FFFFFF"/>
        </w:rPr>
        <w:t>分整至</w:t>
      </w:r>
      <w:r w:rsidRPr="00D23464">
        <w:rPr>
          <w:rFonts w:ascii="宋体" w:hAnsi="宋体" w:cs="宋体"/>
          <w:shd w:val="clear" w:color="auto" w:fill="FFFFFF"/>
        </w:rPr>
        <w:t>2017</w:t>
      </w:r>
      <w:r w:rsidRPr="00D23464">
        <w:rPr>
          <w:rFonts w:ascii="宋体" w:hAnsi="宋体" w:cs="宋体" w:hint="eastAsia"/>
          <w:shd w:val="clear" w:color="auto" w:fill="FFFFFF"/>
        </w:rPr>
        <w:t>年</w:t>
      </w:r>
      <w:r w:rsidRPr="00D23464">
        <w:rPr>
          <w:rFonts w:ascii="宋体" w:hAnsi="宋体" w:cs="宋体"/>
          <w:shd w:val="clear" w:color="auto" w:fill="FFFFFF"/>
        </w:rPr>
        <w:t xml:space="preserve"> 9 </w:t>
      </w:r>
      <w:r w:rsidRPr="00D23464">
        <w:rPr>
          <w:rFonts w:ascii="宋体" w:hAnsi="宋体" w:cs="宋体" w:hint="eastAsia"/>
          <w:shd w:val="clear" w:color="auto" w:fill="FFFFFF"/>
        </w:rPr>
        <w:t>月</w:t>
      </w:r>
      <w:r w:rsidRPr="00D23464">
        <w:rPr>
          <w:rFonts w:ascii="宋体" w:hAnsi="宋体" w:cs="宋体"/>
          <w:shd w:val="clear" w:color="auto" w:fill="FFFFFF"/>
        </w:rPr>
        <w:t xml:space="preserve"> 13 </w:t>
      </w:r>
      <w:r w:rsidRPr="00D23464">
        <w:rPr>
          <w:rFonts w:ascii="宋体" w:hAnsi="宋体" w:cs="宋体" w:hint="eastAsia"/>
          <w:shd w:val="clear" w:color="auto" w:fill="FFFFFF"/>
        </w:rPr>
        <w:t>日</w:t>
      </w:r>
      <w:r w:rsidRPr="00D23464">
        <w:rPr>
          <w:rFonts w:ascii="宋体" w:hAnsi="宋体" w:cs="宋体"/>
          <w:shd w:val="clear" w:color="auto" w:fill="FFFFFF"/>
        </w:rPr>
        <w:t>23</w:t>
      </w:r>
      <w:r w:rsidRPr="00D23464">
        <w:rPr>
          <w:rFonts w:ascii="宋体" w:hAnsi="宋体" w:cs="宋体" w:hint="eastAsia"/>
          <w:shd w:val="clear" w:color="auto" w:fill="FFFFFF"/>
        </w:rPr>
        <w:t>时</w:t>
      </w:r>
      <w:r w:rsidRPr="00D23464">
        <w:rPr>
          <w:rFonts w:ascii="宋体" w:hAnsi="宋体" w:cs="宋体"/>
          <w:shd w:val="clear" w:color="auto" w:fill="FFFFFF"/>
        </w:rPr>
        <w:t>59</w:t>
      </w:r>
      <w:r w:rsidRPr="00D23464">
        <w:rPr>
          <w:rFonts w:ascii="宋体" w:hAnsi="宋体" w:cs="宋体" w:hint="eastAsia"/>
          <w:shd w:val="clear" w:color="auto" w:fill="FFFFFF"/>
        </w:rPr>
        <w:t>分整。</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w:t>
      </w:r>
      <w:r w:rsidRPr="00D23464">
        <w:rPr>
          <w:rFonts w:ascii="宋体" w:hAnsi="宋体" w:cs="宋体" w:hint="eastAsia"/>
        </w:rPr>
        <w:t>（</w:t>
      </w:r>
      <w:r w:rsidRPr="00D23464">
        <w:rPr>
          <w:rFonts w:ascii="宋体" w:hAnsi="宋体" w:cs="宋体"/>
        </w:rPr>
        <w:t>2</w:t>
      </w:r>
      <w:r w:rsidRPr="00D23464">
        <w:rPr>
          <w:rFonts w:ascii="宋体" w:hAnsi="宋体" w:cs="宋体" w:hint="eastAsia"/>
        </w:rPr>
        <w:t>）招标文件售价人民币</w:t>
      </w:r>
      <w:r w:rsidRPr="00D23464">
        <w:rPr>
          <w:rFonts w:ascii="宋体" w:hAnsi="宋体" w:cs="宋体"/>
        </w:rPr>
        <w:t>300</w:t>
      </w:r>
      <w:r w:rsidRPr="00D23464">
        <w:rPr>
          <w:rFonts w:ascii="宋体" w:hAnsi="宋体" w:cs="宋体" w:hint="eastAsia"/>
        </w:rPr>
        <w:t>元</w:t>
      </w:r>
      <w:r w:rsidRPr="00D23464">
        <w:rPr>
          <w:rFonts w:ascii="宋体" w:hAnsi="宋体" w:cs="宋体"/>
        </w:rPr>
        <w:t>/</w:t>
      </w:r>
      <w:r w:rsidRPr="00D23464">
        <w:rPr>
          <w:rFonts w:ascii="宋体" w:hAnsi="宋体" w:cs="宋体" w:hint="eastAsia"/>
        </w:rPr>
        <w:t>份，售后不退。</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w:t>
      </w:r>
      <w:r w:rsidRPr="00D23464">
        <w:rPr>
          <w:rFonts w:ascii="宋体" w:hAnsi="宋体" w:cs="宋体" w:hint="eastAsia"/>
        </w:rPr>
        <w:t>（</w:t>
      </w:r>
      <w:r w:rsidRPr="00D23464">
        <w:rPr>
          <w:rFonts w:ascii="宋体" w:hAnsi="宋体" w:cs="宋体"/>
        </w:rPr>
        <w:t>3</w:t>
      </w:r>
      <w:r w:rsidRPr="00D23464">
        <w:rPr>
          <w:rFonts w:ascii="宋体" w:hAnsi="宋体" w:cs="宋体" w:hint="eastAsia"/>
        </w:rPr>
        <w:t>）缴费方式：转账或电汇支付招标文件费到指定账户。</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w:t>
      </w:r>
      <w:r w:rsidRPr="00D23464">
        <w:rPr>
          <w:rFonts w:ascii="宋体" w:hAnsi="宋体" w:cs="宋体" w:hint="eastAsia"/>
        </w:rPr>
        <w:t>支付账户名称必须和投标人名称一致且已在平顶山市公共资源交易中心投标人（供应商）库中录入的账户（基本户或一般户均可，不支持结算卡支付）</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w:t>
      </w:r>
      <w:r w:rsidRPr="00D23464">
        <w:rPr>
          <w:rFonts w:ascii="宋体" w:hAnsi="宋体" w:cs="宋体" w:hint="eastAsia"/>
        </w:rPr>
        <w:t>（</w:t>
      </w:r>
      <w:r w:rsidRPr="00D23464">
        <w:rPr>
          <w:rFonts w:ascii="宋体" w:hAnsi="宋体" w:cs="宋体"/>
        </w:rPr>
        <w:t>4</w:t>
      </w:r>
      <w:r w:rsidRPr="00D23464">
        <w:rPr>
          <w:rFonts w:ascii="宋体" w:hAnsi="宋体" w:cs="宋体" w:hint="eastAsia"/>
        </w:rPr>
        <w:t>）汇入账户和帐号：（保证金账号详见招标文件）</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w:t>
      </w:r>
      <w:r w:rsidRPr="00D23464">
        <w:rPr>
          <w:rFonts w:ascii="宋体" w:hAnsi="宋体" w:cs="宋体" w:hint="eastAsia"/>
        </w:rPr>
        <w:t>收款单位全称：平顶山市公共资源交易中心</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w:t>
      </w:r>
      <w:r w:rsidRPr="00D23464">
        <w:rPr>
          <w:rFonts w:ascii="宋体" w:hAnsi="宋体" w:cs="宋体" w:hint="eastAsia"/>
        </w:rPr>
        <w:t>账</w:t>
      </w:r>
      <w:r w:rsidRPr="00D23464">
        <w:rPr>
          <w:rFonts w:ascii="宋体" w:hAnsi="宋体" w:cs="宋体"/>
        </w:rPr>
        <w:t xml:space="preserve"> </w:t>
      </w:r>
      <w:r w:rsidRPr="00D23464">
        <w:rPr>
          <w:rFonts w:ascii="宋体" w:hAnsi="宋体" w:cs="宋体" w:hint="eastAsia"/>
        </w:rPr>
        <w:t>号：</w:t>
      </w:r>
      <w:r w:rsidRPr="00D23464">
        <w:rPr>
          <w:rFonts w:ascii="宋体" w:hAnsi="宋体" w:cs="宋体"/>
        </w:rPr>
        <w:t>6013301012010093076</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w:t>
      </w:r>
      <w:r w:rsidRPr="00D23464">
        <w:rPr>
          <w:rFonts w:ascii="宋体" w:hAnsi="宋体" w:cs="宋体" w:hint="eastAsia"/>
        </w:rPr>
        <w:t>开户银行：平顶山银行行政中心支行</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w:t>
      </w:r>
      <w:r w:rsidRPr="00D23464">
        <w:rPr>
          <w:rFonts w:ascii="宋体" w:hAnsi="宋体" w:cs="宋体" w:hint="eastAsia"/>
        </w:rPr>
        <w:t>（</w:t>
      </w:r>
      <w:r w:rsidRPr="00D23464">
        <w:rPr>
          <w:rFonts w:ascii="宋体" w:hAnsi="宋体" w:cs="宋体"/>
        </w:rPr>
        <w:t>5</w:t>
      </w:r>
      <w:r w:rsidRPr="00D23464">
        <w:rPr>
          <w:rFonts w:ascii="宋体" w:hAnsi="宋体" w:cs="宋体" w:hint="eastAsia"/>
        </w:rPr>
        <w:t>）潜在投标人网上报名、招标文件费转账成功后，须在平顶山市公共资源电子化交易系统中，将招标文件费成功绑定至所投项目，之后方可下载招标文件，纸质招标文件不再出售。具体操作请查看以下链接：</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w:t>
      </w:r>
      <w:r w:rsidRPr="00D23464">
        <w:rPr>
          <w:rFonts w:ascii="宋体" w:hAnsi="宋体" w:cs="宋体" w:hint="eastAsia"/>
        </w:rPr>
        <w:t>链接地址：</w:t>
      </w:r>
      <w:r w:rsidRPr="00D23464">
        <w:rPr>
          <w:rFonts w:ascii="宋体" w:hAnsi="宋体" w:cs="宋体"/>
        </w:rPr>
        <w:t>http://www.pdsggzy.com/fwzn/11597.jhtml</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w:t>
      </w:r>
      <w:r w:rsidRPr="00D23464">
        <w:rPr>
          <w:rFonts w:ascii="宋体" w:hAnsi="宋体" w:cs="宋体" w:hint="eastAsia"/>
        </w:rPr>
        <w:t>注：考虑到人为操作和跨行转账时间延误等因素，招标文件费绑定工作的截止时间为开始报名起至投标截止时间前一天，请投标人尽早进行招标文件费绑定工作。</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1</w:t>
      </w:r>
      <w:r w:rsidRPr="00D23464">
        <w:rPr>
          <w:rFonts w:ascii="宋体" w:hAnsi="宋体" w:cs="宋体" w:hint="eastAsia"/>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2</w:t>
      </w:r>
      <w:r w:rsidRPr="00D23464">
        <w:rPr>
          <w:rFonts w:ascii="宋体" w:hAnsi="宋体" w:cs="宋体" w:hint="eastAsia"/>
        </w:rPr>
        <w:t>）招标文件费收取，交费绑定后才能下载招标文件。</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3</w:t>
      </w:r>
      <w:r w:rsidRPr="00D23464">
        <w:rPr>
          <w:rFonts w:ascii="宋体" w:hAnsi="宋体" w:cs="宋体" w:hint="eastAsia"/>
        </w:rPr>
        <w:t>）投标人少交投标保证金属无效缴纳。</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4</w:t>
      </w:r>
      <w:r w:rsidRPr="00D23464">
        <w:rPr>
          <w:rFonts w:ascii="宋体" w:hAnsi="宋体" w:cs="宋体" w:hint="eastAsia"/>
        </w:rPr>
        <w:t>）规定投标保证金到账截止时间为开标前一日</w:t>
      </w:r>
      <w:r w:rsidRPr="00D23464">
        <w:rPr>
          <w:rFonts w:ascii="宋体" w:hAnsi="宋体" w:cs="宋体"/>
        </w:rPr>
        <w:t>24</w:t>
      </w:r>
      <w:r w:rsidRPr="00D23464">
        <w:rPr>
          <w:rFonts w:ascii="宋体" w:hAnsi="宋体" w:cs="宋体" w:hint="eastAsia"/>
        </w:rPr>
        <w:t>点，节假日除外（超时到账视为未交投标保证金，报名无效）。</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 xml:space="preserve">    5</w:t>
      </w:r>
      <w:r w:rsidRPr="00D23464">
        <w:rPr>
          <w:rFonts w:ascii="宋体" w:hAnsi="宋体" w:cs="宋体" w:hint="eastAsia"/>
        </w:rPr>
        <w:t>）该项目重新组织招标时，必须按修改后的招标文件重新缴纳投标保证金，原缴纳投标保证金及时退还。</w:t>
      </w:r>
    </w:p>
    <w:p w:rsidR="000341CC" w:rsidRPr="00D23464" w:rsidRDefault="000341CC">
      <w:pPr>
        <w:kinsoku w:val="0"/>
        <w:overflowPunct w:val="0"/>
        <w:autoSpaceDE w:val="0"/>
        <w:autoSpaceDN w:val="0"/>
        <w:adjustRightInd w:val="0"/>
        <w:snapToGrid w:val="0"/>
        <w:spacing w:line="360" w:lineRule="auto"/>
        <w:jc w:val="left"/>
        <w:rPr>
          <w:rFonts w:ascii="宋体" w:cs="Times New Roman"/>
        </w:rPr>
      </w:pPr>
      <w:r w:rsidRPr="00D23464">
        <w:rPr>
          <w:rFonts w:ascii="宋体" w:hAnsi="宋体" w:cs="宋体"/>
        </w:rPr>
        <w:t>5</w:t>
      </w:r>
      <w:r w:rsidRPr="00D23464">
        <w:rPr>
          <w:rFonts w:ascii="宋体" w:hAnsi="宋体" w:cs="宋体" w:hint="eastAsia"/>
        </w:rPr>
        <w:t>、开标及投标文件的递交</w:t>
      </w:r>
    </w:p>
    <w:p w:rsidR="000341CC" w:rsidRPr="00D23464" w:rsidRDefault="000341CC">
      <w:pPr>
        <w:pStyle w:val="NormalWeb"/>
        <w:widowControl w:val="0"/>
        <w:shd w:val="clear" w:color="auto" w:fill="FFFFFF"/>
        <w:kinsoku w:val="0"/>
        <w:overflowPunct w:val="0"/>
        <w:autoSpaceDE w:val="0"/>
        <w:autoSpaceDN w:val="0"/>
        <w:adjustRightInd w:val="0"/>
        <w:snapToGrid w:val="0"/>
        <w:spacing w:beforeAutospacing="0" w:afterAutospacing="0" w:line="360" w:lineRule="auto"/>
        <w:ind w:firstLine="318"/>
        <w:rPr>
          <w:rFonts w:cs="Times New Roman"/>
          <w:sz w:val="21"/>
          <w:szCs w:val="21"/>
        </w:rPr>
      </w:pPr>
      <w:r w:rsidRPr="00D23464">
        <w:rPr>
          <w:sz w:val="21"/>
          <w:szCs w:val="21"/>
        </w:rPr>
        <w:t>5.1</w:t>
      </w:r>
      <w:r w:rsidRPr="00D23464">
        <w:rPr>
          <w:rFonts w:hint="eastAsia"/>
          <w:sz w:val="21"/>
          <w:szCs w:val="21"/>
        </w:rPr>
        <w:t>、开标时间及递交投标文件的截止时间：</w:t>
      </w:r>
      <w:r w:rsidRPr="00D23464">
        <w:rPr>
          <w:sz w:val="21"/>
          <w:szCs w:val="21"/>
        </w:rPr>
        <w:t>2017</w:t>
      </w:r>
      <w:r w:rsidRPr="00D23464">
        <w:rPr>
          <w:rFonts w:hint="eastAsia"/>
          <w:sz w:val="21"/>
          <w:szCs w:val="21"/>
        </w:rPr>
        <w:t>年</w:t>
      </w:r>
      <w:r w:rsidRPr="00D23464">
        <w:rPr>
          <w:sz w:val="21"/>
          <w:szCs w:val="21"/>
        </w:rPr>
        <w:t xml:space="preserve"> 9 </w:t>
      </w:r>
      <w:r w:rsidRPr="00D23464">
        <w:rPr>
          <w:rFonts w:hint="eastAsia"/>
          <w:sz w:val="21"/>
          <w:szCs w:val="21"/>
        </w:rPr>
        <w:t>月</w:t>
      </w:r>
      <w:r w:rsidRPr="00D23464">
        <w:rPr>
          <w:sz w:val="21"/>
          <w:szCs w:val="21"/>
        </w:rPr>
        <w:t xml:space="preserve"> 30 </w:t>
      </w:r>
      <w:r w:rsidRPr="00D23464">
        <w:rPr>
          <w:rFonts w:hint="eastAsia"/>
          <w:sz w:val="21"/>
          <w:szCs w:val="21"/>
        </w:rPr>
        <w:t>日上午</w:t>
      </w:r>
      <w:r w:rsidRPr="00D23464">
        <w:rPr>
          <w:sz w:val="21"/>
          <w:szCs w:val="21"/>
        </w:rPr>
        <w:t xml:space="preserve"> 10 :00</w:t>
      </w:r>
      <w:r w:rsidRPr="00D23464">
        <w:rPr>
          <w:rFonts w:hint="eastAsia"/>
          <w:sz w:val="21"/>
          <w:szCs w:val="21"/>
        </w:rPr>
        <w:t>。</w:t>
      </w:r>
    </w:p>
    <w:p w:rsidR="000341CC" w:rsidRPr="00D23464" w:rsidRDefault="000341CC">
      <w:pPr>
        <w:pStyle w:val="NormalWeb"/>
        <w:widowControl w:val="0"/>
        <w:shd w:val="clear" w:color="auto" w:fill="FFFFFF"/>
        <w:kinsoku w:val="0"/>
        <w:overflowPunct w:val="0"/>
        <w:autoSpaceDE w:val="0"/>
        <w:autoSpaceDN w:val="0"/>
        <w:adjustRightInd w:val="0"/>
        <w:snapToGrid w:val="0"/>
        <w:spacing w:beforeAutospacing="0" w:afterAutospacing="0" w:line="360" w:lineRule="auto"/>
        <w:ind w:firstLine="318"/>
        <w:rPr>
          <w:rFonts w:cs="Times New Roman"/>
          <w:sz w:val="21"/>
          <w:szCs w:val="21"/>
        </w:rPr>
      </w:pPr>
      <w:r w:rsidRPr="00D23464">
        <w:rPr>
          <w:sz w:val="21"/>
          <w:szCs w:val="21"/>
        </w:rPr>
        <w:t>5.2</w:t>
      </w:r>
      <w:r w:rsidRPr="00D23464">
        <w:rPr>
          <w:rFonts w:hint="eastAsia"/>
          <w:sz w:val="21"/>
          <w:szCs w:val="21"/>
        </w:rPr>
        <w:t>、开标地点及递交投标文件的地点：平顶山市公共资源交易中心。</w:t>
      </w:r>
    </w:p>
    <w:p w:rsidR="000341CC" w:rsidRPr="00D23464" w:rsidRDefault="000341CC">
      <w:pPr>
        <w:pStyle w:val="NormalWeb"/>
        <w:widowControl w:val="0"/>
        <w:shd w:val="clear" w:color="auto" w:fill="FFFFFF"/>
        <w:kinsoku w:val="0"/>
        <w:overflowPunct w:val="0"/>
        <w:autoSpaceDE w:val="0"/>
        <w:autoSpaceDN w:val="0"/>
        <w:adjustRightInd w:val="0"/>
        <w:snapToGrid w:val="0"/>
        <w:spacing w:beforeAutospacing="0" w:afterAutospacing="0" w:line="360" w:lineRule="auto"/>
        <w:ind w:firstLine="318"/>
        <w:rPr>
          <w:rFonts w:cs="Times New Roman"/>
          <w:sz w:val="21"/>
          <w:szCs w:val="21"/>
        </w:rPr>
      </w:pPr>
      <w:r w:rsidRPr="00D23464">
        <w:rPr>
          <w:sz w:val="21"/>
          <w:szCs w:val="21"/>
        </w:rPr>
        <w:t>5.3</w:t>
      </w:r>
      <w:r w:rsidRPr="00D23464">
        <w:rPr>
          <w:rFonts w:hint="eastAsia"/>
          <w:sz w:val="21"/>
          <w:szCs w:val="21"/>
        </w:rPr>
        <w:t>、逾期送达或者未送达指定地点的投标文件，招标人不予受理。</w:t>
      </w:r>
    </w:p>
    <w:p w:rsidR="000341CC" w:rsidRPr="00D23464" w:rsidRDefault="000341CC">
      <w:pPr>
        <w:pStyle w:val="NormalWeb"/>
        <w:widowControl w:val="0"/>
        <w:shd w:val="clear" w:color="auto" w:fill="FFFFFF"/>
        <w:kinsoku w:val="0"/>
        <w:overflowPunct w:val="0"/>
        <w:autoSpaceDE w:val="0"/>
        <w:autoSpaceDN w:val="0"/>
        <w:adjustRightInd w:val="0"/>
        <w:snapToGrid w:val="0"/>
        <w:spacing w:beforeAutospacing="0" w:afterAutospacing="0" w:line="360" w:lineRule="auto"/>
        <w:ind w:firstLine="318"/>
        <w:rPr>
          <w:rFonts w:cs="Times New Roman"/>
          <w:sz w:val="21"/>
          <w:szCs w:val="21"/>
        </w:rPr>
      </w:pPr>
      <w:r w:rsidRPr="00D23464">
        <w:rPr>
          <w:sz w:val="21"/>
          <w:szCs w:val="21"/>
        </w:rPr>
        <w:t>5.4</w:t>
      </w:r>
      <w:r w:rsidRPr="00D23464">
        <w:rPr>
          <w:rFonts w:hint="eastAsia"/>
          <w:sz w:val="21"/>
          <w:szCs w:val="21"/>
        </w:rPr>
        <w:t>、未通过平顶山市公共资源交易网下载招标文件的投标人，其投标文件将拒收。</w:t>
      </w:r>
    </w:p>
    <w:p w:rsidR="000341CC" w:rsidRPr="00D23464" w:rsidRDefault="000341CC">
      <w:pPr>
        <w:kinsoku w:val="0"/>
        <w:overflowPunct w:val="0"/>
        <w:autoSpaceDE w:val="0"/>
        <w:autoSpaceDN w:val="0"/>
        <w:adjustRightInd w:val="0"/>
        <w:snapToGrid w:val="0"/>
        <w:spacing w:line="360" w:lineRule="auto"/>
        <w:jc w:val="left"/>
        <w:rPr>
          <w:rFonts w:ascii="宋体" w:cs="Times New Roman"/>
          <w:kern w:val="0"/>
        </w:rPr>
      </w:pPr>
      <w:r w:rsidRPr="00D23464">
        <w:rPr>
          <w:rFonts w:ascii="宋体" w:hAnsi="宋体" w:cs="宋体"/>
          <w:kern w:val="0"/>
        </w:rPr>
        <w:t>6</w:t>
      </w:r>
      <w:r w:rsidRPr="00D23464">
        <w:rPr>
          <w:rFonts w:ascii="宋体" w:hAnsi="宋体" w:cs="宋体" w:hint="eastAsia"/>
        </w:rPr>
        <w:t>、</w:t>
      </w:r>
      <w:r w:rsidRPr="00D23464">
        <w:rPr>
          <w:rFonts w:ascii="宋体" w:hAnsi="宋体" w:cs="宋体" w:hint="eastAsia"/>
          <w:kern w:val="0"/>
        </w:rPr>
        <w:t>发布公告的媒介</w:t>
      </w:r>
    </w:p>
    <w:p w:rsidR="000341CC" w:rsidRPr="00D23464" w:rsidRDefault="000341CC" w:rsidP="0070292F">
      <w:pPr>
        <w:kinsoku w:val="0"/>
        <w:overflowPunct w:val="0"/>
        <w:autoSpaceDE w:val="0"/>
        <w:autoSpaceDN w:val="0"/>
        <w:adjustRightInd w:val="0"/>
        <w:snapToGrid w:val="0"/>
        <w:spacing w:line="360" w:lineRule="auto"/>
        <w:ind w:rightChars="-44" w:right="31680" w:firstLineChars="150" w:firstLine="31680"/>
        <w:jc w:val="left"/>
        <w:rPr>
          <w:rFonts w:ascii="宋体" w:cs="Times New Roman"/>
        </w:rPr>
      </w:pPr>
      <w:r w:rsidRPr="00D23464">
        <w:rPr>
          <w:rFonts w:ascii="宋体" w:hAnsi="宋体" w:cs="宋体" w:hint="eastAsia"/>
          <w:kern w:val="0"/>
        </w:rPr>
        <w:t>本次招标公告同时在《中国采购与招标网》、</w:t>
      </w:r>
      <w:r w:rsidRPr="00D23464">
        <w:rPr>
          <w:rFonts w:ascii="宋体" w:hAnsi="宋体" w:cs="宋体" w:hint="eastAsia"/>
        </w:rPr>
        <w:t>《河南省政府采购网》、</w:t>
      </w:r>
      <w:r w:rsidRPr="00D23464">
        <w:rPr>
          <w:rFonts w:ascii="宋体" w:hAnsi="宋体" w:cs="宋体" w:hint="eastAsia"/>
          <w:kern w:val="0"/>
        </w:rPr>
        <w:t>《河南招标采购综合网》、《河南省公共资源交易公共服务平台》、</w:t>
      </w:r>
      <w:r w:rsidRPr="00D23464">
        <w:rPr>
          <w:rFonts w:ascii="宋体" w:hAnsi="宋体" w:cs="宋体" w:hint="eastAsia"/>
        </w:rPr>
        <w:t>《平顶山市政府采购网》、《全国公共资源交易平台（河南省·平顶山市）》、《平顶山市郏县政府采购网》</w:t>
      </w:r>
      <w:r w:rsidRPr="00D23464">
        <w:rPr>
          <w:rFonts w:ascii="宋体" w:hAnsi="宋体" w:cs="宋体" w:hint="eastAsia"/>
          <w:kern w:val="0"/>
        </w:rPr>
        <w:t>发布。</w:t>
      </w:r>
    </w:p>
    <w:p w:rsidR="000341CC" w:rsidRPr="00D23464" w:rsidRDefault="000341CC">
      <w:pPr>
        <w:pStyle w:val="NormalWeb"/>
        <w:widowControl w:val="0"/>
        <w:kinsoku w:val="0"/>
        <w:overflowPunct w:val="0"/>
        <w:autoSpaceDE w:val="0"/>
        <w:autoSpaceDN w:val="0"/>
        <w:adjustRightInd w:val="0"/>
        <w:snapToGrid w:val="0"/>
        <w:spacing w:beforeAutospacing="0" w:afterAutospacing="0" w:line="360" w:lineRule="auto"/>
        <w:rPr>
          <w:rFonts w:cs="Times New Roman"/>
          <w:sz w:val="21"/>
          <w:szCs w:val="21"/>
        </w:rPr>
      </w:pPr>
      <w:r w:rsidRPr="00D23464">
        <w:rPr>
          <w:sz w:val="21"/>
          <w:szCs w:val="21"/>
        </w:rPr>
        <w:t>7.</w:t>
      </w:r>
      <w:r w:rsidRPr="00D23464">
        <w:rPr>
          <w:rFonts w:hint="eastAsia"/>
          <w:sz w:val="21"/>
          <w:szCs w:val="21"/>
        </w:rPr>
        <w:t>联系方式</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sz w:val="21"/>
          <w:szCs w:val="21"/>
        </w:rPr>
      </w:pPr>
      <w:r w:rsidRPr="00D23464">
        <w:rPr>
          <w:rFonts w:hint="eastAsia"/>
          <w:sz w:val="21"/>
          <w:szCs w:val="21"/>
        </w:rPr>
        <w:t>招标人：郏县人民防空办公室</w:t>
      </w:r>
      <w:r w:rsidRPr="00D23464">
        <w:rPr>
          <w:sz w:val="21"/>
          <w:szCs w:val="21"/>
        </w:rPr>
        <w:t xml:space="preserve">            </w:t>
      </w:r>
      <w:r w:rsidRPr="00D23464">
        <w:rPr>
          <w:rFonts w:hint="eastAsia"/>
          <w:sz w:val="21"/>
          <w:szCs w:val="21"/>
        </w:rPr>
        <w:t>招标代理机构：河南龙华工程咨询有限公司</w:t>
      </w:r>
      <w:r w:rsidRPr="00D23464">
        <w:rPr>
          <w:sz w:val="21"/>
          <w:szCs w:val="21"/>
        </w:rPr>
        <w:t xml:space="preserve"> </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jc w:val="right"/>
        <w:rPr>
          <w:rFonts w:cs="Times New Roman"/>
          <w:sz w:val="21"/>
          <w:szCs w:val="21"/>
        </w:rPr>
      </w:pPr>
      <w:r w:rsidRPr="00D23464">
        <w:rPr>
          <w:rFonts w:hint="eastAsia"/>
          <w:sz w:val="21"/>
          <w:szCs w:val="21"/>
        </w:rPr>
        <w:t>地址：</w:t>
      </w:r>
      <w:r w:rsidRPr="00D23464">
        <w:rPr>
          <w:sz w:val="21"/>
          <w:szCs w:val="21"/>
        </w:rPr>
        <w:t xml:space="preserve"> </w:t>
      </w:r>
      <w:r w:rsidRPr="00D23464">
        <w:rPr>
          <w:rFonts w:hint="eastAsia"/>
          <w:sz w:val="21"/>
          <w:szCs w:val="21"/>
        </w:rPr>
        <w:t>郏县人民政府西楼</w:t>
      </w:r>
      <w:r w:rsidRPr="00D23464">
        <w:rPr>
          <w:sz w:val="21"/>
          <w:szCs w:val="21"/>
        </w:rPr>
        <w:t>208</w:t>
      </w:r>
      <w:r w:rsidRPr="00D23464">
        <w:rPr>
          <w:rFonts w:hint="eastAsia"/>
          <w:sz w:val="21"/>
          <w:szCs w:val="21"/>
        </w:rPr>
        <w:t>号</w:t>
      </w:r>
      <w:r w:rsidRPr="00D23464">
        <w:rPr>
          <w:sz w:val="21"/>
          <w:szCs w:val="21"/>
        </w:rPr>
        <w:t xml:space="preserve">          </w:t>
      </w:r>
      <w:r w:rsidRPr="00D23464">
        <w:rPr>
          <w:rFonts w:hint="eastAsia"/>
          <w:sz w:val="21"/>
          <w:szCs w:val="21"/>
        </w:rPr>
        <w:t>地址：平顶山市新城区长安大道与育英路交叉口蓝湾国际公寓东一单元七楼</w:t>
      </w:r>
    </w:p>
    <w:p w:rsidR="000341CC" w:rsidRPr="00D23464" w:rsidRDefault="000341CC" w:rsidP="0070292F">
      <w:pPr>
        <w:pStyle w:val="NormalWeb"/>
        <w:widowControl w:val="0"/>
        <w:kinsoku w:val="0"/>
        <w:overflowPunct w:val="0"/>
        <w:autoSpaceDE w:val="0"/>
        <w:autoSpaceDN w:val="0"/>
        <w:adjustRightInd w:val="0"/>
        <w:snapToGrid w:val="0"/>
        <w:spacing w:beforeAutospacing="0" w:afterAutospacing="0" w:line="360" w:lineRule="auto"/>
        <w:ind w:firstLineChars="200" w:firstLine="31680"/>
        <w:rPr>
          <w:sz w:val="21"/>
          <w:szCs w:val="21"/>
        </w:rPr>
      </w:pPr>
      <w:r w:rsidRPr="00D23464">
        <w:rPr>
          <w:rFonts w:hint="eastAsia"/>
          <w:sz w:val="21"/>
          <w:szCs w:val="21"/>
        </w:rPr>
        <w:t>联系人：王淑芳</w:t>
      </w:r>
      <w:r w:rsidRPr="00D23464">
        <w:rPr>
          <w:sz w:val="21"/>
          <w:szCs w:val="21"/>
        </w:rPr>
        <w:t xml:space="preserve">  0375-5161277          </w:t>
      </w:r>
      <w:r w:rsidRPr="00D23464">
        <w:rPr>
          <w:rFonts w:hint="eastAsia"/>
          <w:sz w:val="21"/>
          <w:szCs w:val="21"/>
        </w:rPr>
        <w:t>联系人：陈女士</w:t>
      </w:r>
      <w:r w:rsidRPr="00D23464">
        <w:rPr>
          <w:sz w:val="21"/>
          <w:szCs w:val="21"/>
        </w:rPr>
        <w:t xml:space="preserve">   0375-3890368  </w:t>
      </w:r>
    </w:p>
    <w:p w:rsidR="000341CC" w:rsidRPr="00D23464" w:rsidRDefault="000341CC">
      <w:pPr>
        <w:pStyle w:val="NormalWeb"/>
        <w:widowControl w:val="0"/>
        <w:kinsoku w:val="0"/>
        <w:overflowPunct w:val="0"/>
        <w:autoSpaceDE w:val="0"/>
        <w:autoSpaceDN w:val="0"/>
        <w:adjustRightInd w:val="0"/>
        <w:snapToGrid w:val="0"/>
        <w:spacing w:beforeAutospacing="0" w:afterAutospacing="0" w:line="360" w:lineRule="auto"/>
        <w:jc w:val="right"/>
        <w:rPr>
          <w:rFonts w:cs="Times New Roman"/>
          <w:sz w:val="21"/>
          <w:szCs w:val="21"/>
        </w:rPr>
      </w:pPr>
      <w:r w:rsidRPr="00D23464">
        <w:rPr>
          <w:sz w:val="21"/>
          <w:szCs w:val="21"/>
        </w:rPr>
        <w:t>2017</w:t>
      </w:r>
      <w:r w:rsidRPr="00D23464">
        <w:rPr>
          <w:rFonts w:hint="eastAsia"/>
          <w:sz w:val="21"/>
          <w:szCs w:val="21"/>
        </w:rPr>
        <w:t>年</w:t>
      </w:r>
      <w:r w:rsidRPr="00D23464">
        <w:rPr>
          <w:sz w:val="21"/>
          <w:szCs w:val="21"/>
        </w:rPr>
        <w:t xml:space="preserve"> 9 </w:t>
      </w:r>
      <w:r w:rsidRPr="00D23464">
        <w:rPr>
          <w:rFonts w:hint="eastAsia"/>
          <w:sz w:val="21"/>
          <w:szCs w:val="21"/>
        </w:rPr>
        <w:t>月</w:t>
      </w:r>
      <w:r w:rsidRPr="00D23464">
        <w:rPr>
          <w:sz w:val="21"/>
          <w:szCs w:val="21"/>
        </w:rPr>
        <w:t xml:space="preserve"> 6</w:t>
      </w:r>
      <w:r w:rsidRPr="00D23464">
        <w:rPr>
          <w:rFonts w:hint="eastAsia"/>
          <w:sz w:val="21"/>
          <w:szCs w:val="21"/>
        </w:rPr>
        <w:t>日</w:t>
      </w:r>
    </w:p>
    <w:p w:rsidR="000341CC" w:rsidRPr="00D23464" w:rsidRDefault="000341CC">
      <w:pPr>
        <w:kinsoku w:val="0"/>
        <w:overflowPunct w:val="0"/>
        <w:autoSpaceDE w:val="0"/>
        <w:autoSpaceDN w:val="0"/>
        <w:adjustRightInd w:val="0"/>
        <w:snapToGrid w:val="0"/>
        <w:spacing w:line="360" w:lineRule="auto"/>
        <w:rPr>
          <w:rFonts w:ascii="宋体" w:cs="Times New Roman"/>
        </w:rPr>
      </w:pPr>
    </w:p>
    <w:p w:rsidR="000341CC" w:rsidRPr="00D23464" w:rsidRDefault="000341CC">
      <w:pPr>
        <w:kinsoku w:val="0"/>
        <w:overflowPunct w:val="0"/>
        <w:autoSpaceDE w:val="0"/>
        <w:autoSpaceDN w:val="0"/>
        <w:adjustRightInd w:val="0"/>
        <w:snapToGrid w:val="0"/>
        <w:spacing w:line="360" w:lineRule="auto"/>
        <w:rPr>
          <w:rFonts w:ascii="宋体" w:cs="Times New Roman"/>
        </w:rPr>
      </w:pPr>
    </w:p>
    <w:p w:rsidR="000341CC" w:rsidRPr="00D23464" w:rsidRDefault="000341CC">
      <w:pPr>
        <w:kinsoku w:val="0"/>
        <w:overflowPunct w:val="0"/>
        <w:autoSpaceDE w:val="0"/>
        <w:autoSpaceDN w:val="0"/>
        <w:adjustRightInd w:val="0"/>
        <w:snapToGrid w:val="0"/>
        <w:spacing w:line="360" w:lineRule="auto"/>
        <w:rPr>
          <w:rFonts w:ascii="宋体" w:cs="Times New Roman"/>
        </w:rPr>
      </w:pPr>
    </w:p>
    <w:p w:rsidR="000341CC" w:rsidRPr="00D23464" w:rsidRDefault="000341CC">
      <w:pPr>
        <w:rPr>
          <w:rFonts w:cs="Times New Roman"/>
        </w:rPr>
      </w:pPr>
    </w:p>
    <w:sectPr w:rsidR="000341CC" w:rsidRPr="00D23464" w:rsidSect="00204B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A37F08"/>
    <w:rsid w:val="000341CC"/>
    <w:rsid w:val="000358AB"/>
    <w:rsid w:val="00204B75"/>
    <w:rsid w:val="0070292F"/>
    <w:rsid w:val="00AB28CC"/>
    <w:rsid w:val="00B24103"/>
    <w:rsid w:val="00BD0956"/>
    <w:rsid w:val="00D23464"/>
    <w:rsid w:val="01A37F08"/>
    <w:rsid w:val="2DFB2E29"/>
    <w:rsid w:val="336057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B7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04B75"/>
    <w:pPr>
      <w:widowControl/>
      <w:spacing w:beforeAutospacing="1" w:afterAutospacing="1"/>
      <w:jc w:val="left"/>
    </w:pPr>
    <w:rPr>
      <w:rFonts w:ascii="宋体" w:hAnsi="宋体" w:cs="宋体"/>
      <w:kern w:val="0"/>
      <w:sz w:val="24"/>
      <w:szCs w:val="24"/>
    </w:rPr>
  </w:style>
  <w:style w:type="character" w:styleId="Hyperlink">
    <w:name w:val="Hyperlink"/>
    <w:basedOn w:val="DefaultParagraphFont"/>
    <w:uiPriority w:val="99"/>
    <w:rsid w:val="00204B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dsggzy.com/tzgg/10814.jhtml" TargetMode="External"/><Relationship Id="rId5" Type="http://schemas.openxmlformats.org/officeDocument/2006/relationships/hyperlink" Target="http://www.pdsggzy.com/fwzn/11020.jhtml" TargetMode="External"/><Relationship Id="rId4" Type="http://schemas.openxmlformats.org/officeDocument/2006/relationships/hyperlink" Target="http://www.pdsggz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443</Words>
  <Characters>2530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河南驰翔工程管理有限公司:王娜</cp:lastModifiedBy>
  <cp:revision>5</cp:revision>
  <dcterms:created xsi:type="dcterms:W3CDTF">2017-09-01T07:01:00Z</dcterms:created>
  <dcterms:modified xsi:type="dcterms:W3CDTF">2017-09-06T08:20:00Z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