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BD" w:rsidRPr="00752594" w:rsidRDefault="00B3187A" w:rsidP="00D344BD">
      <w:pPr>
        <w:jc w:val="center"/>
        <w:rPr>
          <w:sz w:val="22"/>
        </w:rPr>
      </w:pPr>
      <w:r w:rsidRPr="00B3187A">
        <w:rPr>
          <w:rFonts w:hint="eastAsia"/>
          <w:sz w:val="22"/>
        </w:rPr>
        <w:t>【平公资建</w:t>
      </w:r>
      <w:r w:rsidRPr="00B3187A">
        <w:rPr>
          <w:rFonts w:hint="eastAsia"/>
          <w:sz w:val="22"/>
        </w:rPr>
        <w:t>2022158</w:t>
      </w:r>
      <w:r w:rsidRPr="00B3187A">
        <w:rPr>
          <w:rFonts w:hint="eastAsia"/>
          <w:sz w:val="22"/>
        </w:rPr>
        <w:t>号】平顶山高新区尼龙织造产业园（一期）项目续建工程二次</w:t>
      </w:r>
      <w:r w:rsidR="00D344BD" w:rsidRPr="00752594">
        <w:rPr>
          <w:rFonts w:hint="eastAsia"/>
          <w:sz w:val="22"/>
        </w:rPr>
        <w:t>异议及</w:t>
      </w:r>
      <w:proofErr w:type="gramStart"/>
      <w:r w:rsidR="00D344BD" w:rsidRPr="00752594">
        <w:rPr>
          <w:rFonts w:hint="eastAsia"/>
          <w:sz w:val="22"/>
        </w:rPr>
        <w:t>答复台</w:t>
      </w:r>
      <w:proofErr w:type="gramEnd"/>
      <w:r w:rsidR="00D344BD" w:rsidRPr="00752594">
        <w:rPr>
          <w:rFonts w:hint="eastAsia"/>
          <w:sz w:val="22"/>
        </w:rPr>
        <w:t>账</w:t>
      </w:r>
    </w:p>
    <w:p w:rsidR="001D009C" w:rsidRPr="00D344BD" w:rsidRDefault="001D009C" w:rsidP="00D344BD">
      <w:pPr>
        <w:jc w:val="center"/>
      </w:pPr>
    </w:p>
    <w:tbl>
      <w:tblPr>
        <w:tblW w:w="4916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042"/>
        <w:gridCol w:w="5520"/>
        <w:gridCol w:w="1646"/>
        <w:gridCol w:w="1469"/>
        <w:gridCol w:w="1466"/>
        <w:gridCol w:w="2215"/>
      </w:tblGrid>
      <w:tr w:rsidR="001D009C" w:rsidRPr="00D66E24" w:rsidTr="0094074F">
        <w:trPr>
          <w:trHeight w:val="363"/>
        </w:trPr>
        <w:tc>
          <w:tcPr>
            <w:tcW w:w="23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7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标段名称</w:t>
            </w:r>
          </w:p>
        </w:tc>
        <w:tc>
          <w:tcPr>
            <w:tcW w:w="196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异议/质疑内容</w:t>
            </w:r>
          </w:p>
        </w:tc>
        <w:tc>
          <w:tcPr>
            <w:tcW w:w="587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异议/质疑人名称</w:t>
            </w:r>
          </w:p>
        </w:tc>
        <w:tc>
          <w:tcPr>
            <w:tcW w:w="52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9B7A7B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9B7A7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异议时间</w:t>
            </w:r>
          </w:p>
        </w:tc>
        <w:tc>
          <w:tcPr>
            <w:tcW w:w="5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9B7A7B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9B7A7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答复时间</w:t>
            </w:r>
          </w:p>
        </w:tc>
        <w:tc>
          <w:tcPr>
            <w:tcW w:w="791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答复</w:t>
            </w:r>
          </w:p>
        </w:tc>
      </w:tr>
      <w:tr w:rsidR="001D009C" w:rsidRPr="00D66E24" w:rsidTr="0094074F">
        <w:trPr>
          <w:trHeight w:val="1143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7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1D009C" w:rsidP="00EA3A2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第</w:t>
            </w:r>
            <w:r w:rsidR="00EA3A2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</w:t>
            </w: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标段</w:t>
            </w:r>
          </w:p>
        </w:tc>
        <w:tc>
          <w:tcPr>
            <w:tcW w:w="196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EA3A2B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资格评审标准中要求投标人提供的“信用中国”网站的“重大税收违法案件当事人名单”目前“信用中国”网站已更改为“税收违法黑名单”，请问投标人是否应截图“税收违法黑名单”来代替“重大税收违法案件当事人名单”放入投标文件中？</w:t>
            </w:r>
          </w:p>
        </w:tc>
        <w:tc>
          <w:tcPr>
            <w:tcW w:w="587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EA3A2B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中铁电气化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局集团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第一工程有限公司</w:t>
            </w:r>
          </w:p>
        </w:tc>
        <w:tc>
          <w:tcPr>
            <w:tcW w:w="52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9B7A7B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7A7B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2022/05/20 16:25:09</w:t>
            </w:r>
          </w:p>
        </w:tc>
        <w:tc>
          <w:tcPr>
            <w:tcW w:w="5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9B7A7B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7A7B">
              <w:rPr>
                <w:rFonts w:ascii="微软雅黑" w:eastAsia="微软雅黑" w:hAnsi="微软雅黑"/>
                <w:sz w:val="18"/>
                <w:szCs w:val="18"/>
              </w:rPr>
              <w:t>2022/05/23 08:45:34</w:t>
            </w:r>
            <w:bookmarkStart w:id="0" w:name="_GoBack"/>
            <w:bookmarkEnd w:id="0"/>
          </w:p>
        </w:tc>
        <w:tc>
          <w:tcPr>
            <w:tcW w:w="791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EA3A2B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目前“信用中国”网站的“重大税收违法案件当事人名单”已更改为“税收违法黑名单”，各投标人的网站截图可以使用“税收违法黑名单”或“重大税收违法案件当事人名单”放入投标文件中</w:t>
            </w:r>
          </w:p>
        </w:tc>
      </w:tr>
    </w:tbl>
    <w:p w:rsidR="00D344BD" w:rsidRDefault="00D344BD" w:rsidP="00D344BD"/>
    <w:p w:rsidR="00C4144E" w:rsidRDefault="00C4144E" w:rsidP="00D344BD"/>
    <w:sectPr w:rsidR="00C4144E" w:rsidSect="00D66E2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C9" w:rsidRDefault="003E53C9" w:rsidP="00A00815">
      <w:r>
        <w:separator/>
      </w:r>
    </w:p>
  </w:endnote>
  <w:endnote w:type="continuationSeparator" w:id="0">
    <w:p w:rsidR="003E53C9" w:rsidRDefault="003E53C9" w:rsidP="00A0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C9" w:rsidRDefault="003E53C9" w:rsidP="00A00815">
      <w:r>
        <w:separator/>
      </w:r>
    </w:p>
  </w:footnote>
  <w:footnote w:type="continuationSeparator" w:id="0">
    <w:p w:rsidR="003E53C9" w:rsidRDefault="003E53C9" w:rsidP="00A0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6C"/>
    <w:rsid w:val="001725BD"/>
    <w:rsid w:val="001D009C"/>
    <w:rsid w:val="002E1F27"/>
    <w:rsid w:val="003E53C9"/>
    <w:rsid w:val="005251F5"/>
    <w:rsid w:val="005B0553"/>
    <w:rsid w:val="00750B6C"/>
    <w:rsid w:val="00752594"/>
    <w:rsid w:val="0094074F"/>
    <w:rsid w:val="009B7A7B"/>
    <w:rsid w:val="00A00815"/>
    <w:rsid w:val="00B3187A"/>
    <w:rsid w:val="00C306CC"/>
    <w:rsid w:val="00C4144E"/>
    <w:rsid w:val="00D03BB4"/>
    <w:rsid w:val="00D344BD"/>
    <w:rsid w:val="00D66E24"/>
    <w:rsid w:val="00E24C6D"/>
    <w:rsid w:val="00E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E24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66E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6E2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0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08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08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E24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66E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6E2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0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08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08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驰远工程管理有限公司:张离</dc:creator>
  <cp:keywords/>
  <dc:description/>
  <cp:lastModifiedBy>驰远工程管理有限公司:张离</cp:lastModifiedBy>
  <cp:revision>17</cp:revision>
  <dcterms:created xsi:type="dcterms:W3CDTF">2022-12-08T06:48:00Z</dcterms:created>
  <dcterms:modified xsi:type="dcterms:W3CDTF">2022-12-15T10:35:00Z</dcterms:modified>
</cp:coreProperties>
</file>